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1C31FE" w:rsidRDefault="00AB6B7E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Тульской области выявлено 245 </w:t>
      </w:r>
      <w:bookmarkStart w:id="0" w:name="_GoBack"/>
      <w:bookmarkEnd w:id="0"/>
      <w:r w:rsidR="006234C1">
        <w:rPr>
          <w:rFonts w:ascii="Times New Roman" w:hAnsi="Times New Roman" w:cs="Times New Roman"/>
          <w:sz w:val="28"/>
          <w:szCs w:val="28"/>
        </w:rPr>
        <w:t>га для вовлечения в оборот земель туристического интереса</w:t>
      </w:r>
    </w:p>
    <w:p w:rsidR="00DE10A9" w:rsidRPr="004D1D19" w:rsidRDefault="004D1D19" w:rsidP="00AB01BC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1D19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</w:t>
      </w:r>
      <w:proofErr w:type="spellStart"/>
      <w:r w:rsidRPr="004D1D19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4D1D19">
        <w:rPr>
          <w:rFonts w:ascii="Times New Roman" w:hAnsi="Times New Roman"/>
          <w:sz w:val="28"/>
          <w:szCs w:val="28"/>
          <w:shd w:val="clear" w:color="auto" w:fill="FFFFFF"/>
        </w:rPr>
        <w:t xml:space="preserve"> «Земля для туризма», нацеленный на вовлечение в оборот земель для развития сферы туризма, помогает заинтересованным лицам получить информацию о земельных участках,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вовлеченных в оборот для туристических целей.</w:t>
      </w:r>
    </w:p>
    <w:p w:rsidR="004D1D19" w:rsidRDefault="004D1D19" w:rsidP="00AB01BC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D1D19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«На территории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Тульской области</w:t>
      </w:r>
      <w:r w:rsidRPr="004D1D19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продолжается работа по выявлению территорий и земельных участков, где можно будет размещать объекты туристического сегмента.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На сегодняшний день выявлен</w:t>
      </w:r>
      <w:r w:rsidR="00AB6B7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о и размещено</w:t>
      </w:r>
      <w:r w:rsidRPr="004D1D19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B6B7E" w:rsidRPr="00AB6B7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23</w:t>
      </w:r>
      <w:r w:rsidR="00AB6B7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земельных участка</w:t>
      </w:r>
      <w:r w:rsidRPr="004D1D19">
        <w:rPr>
          <w:color w:val="333333"/>
          <w:sz w:val="27"/>
          <w:szCs w:val="27"/>
          <w:shd w:val="clear" w:color="auto" w:fill="FFFFFF"/>
        </w:rPr>
        <w:t xml:space="preserve"> </w:t>
      </w:r>
      <w:r w:rsidRPr="004D1D19">
        <w:rPr>
          <w:rFonts w:ascii="Times New Roman" w:hAnsi="Times New Roman"/>
          <w:sz w:val="28"/>
          <w:szCs w:val="28"/>
          <w:shd w:val="clear" w:color="auto" w:fill="FFFFFF"/>
        </w:rPr>
        <w:t>и территори</w:t>
      </w:r>
      <w:r w:rsidR="00AB6B7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AB6B7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общей площадью 245</w:t>
      </w:r>
      <w:r w:rsidR="00E33D98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га. </w:t>
      </w:r>
      <w:r w:rsidR="00E33D98" w:rsidRPr="00E33D98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Проект позволяет вовлекать в туристический оборот земли, реализовывать на них инфраструктурные проекты с помощью инвесторов и использования мер поддержки</w:t>
      </w:r>
      <w:r w:rsidR="00E33D98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», - рассказала заместитель руководителя Управления </w:t>
      </w:r>
      <w:proofErr w:type="spellStart"/>
      <w:r w:rsidR="00E33D98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Росреестра</w:t>
      </w:r>
      <w:proofErr w:type="spellEnd"/>
      <w:r w:rsidR="00E33D98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по Тульской области Виктория </w:t>
      </w:r>
      <w:proofErr w:type="spellStart"/>
      <w:r w:rsidR="00E33D98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Ишутина</w:t>
      </w:r>
      <w:proofErr w:type="spellEnd"/>
      <w:r w:rsidR="00E33D98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33D98" w:rsidRPr="00E33D98" w:rsidRDefault="00E33D98" w:rsidP="00AB01BC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33D98">
        <w:rPr>
          <w:rFonts w:ascii="Times New Roman" w:hAnsi="Times New Roman"/>
          <w:sz w:val="28"/>
          <w:szCs w:val="28"/>
          <w:shd w:val="clear" w:color="auto" w:fill="FFFFFF"/>
        </w:rPr>
        <w:t xml:space="preserve">Обращаем внимание, что сервис </w:t>
      </w:r>
      <w:r w:rsidR="00AB01BC">
        <w:rPr>
          <w:rFonts w:ascii="Times New Roman" w:hAnsi="Times New Roman"/>
          <w:sz w:val="28"/>
          <w:szCs w:val="28"/>
          <w:shd w:val="clear" w:color="auto" w:fill="FFFFFF"/>
        </w:rPr>
        <w:t>работает</w:t>
      </w:r>
      <w:r w:rsidRPr="00E33D98">
        <w:rPr>
          <w:rFonts w:ascii="Times New Roman" w:hAnsi="Times New Roman"/>
          <w:sz w:val="28"/>
          <w:szCs w:val="28"/>
          <w:shd w:val="clear" w:color="auto" w:fill="FFFFFF"/>
        </w:rPr>
        <w:t xml:space="preserve"> на базе Пу</w:t>
      </w:r>
      <w:r w:rsidR="00AB01BC">
        <w:rPr>
          <w:rFonts w:ascii="Times New Roman" w:hAnsi="Times New Roman"/>
          <w:sz w:val="28"/>
          <w:szCs w:val="28"/>
          <w:shd w:val="clear" w:color="auto" w:fill="FFFFFF"/>
        </w:rPr>
        <w:t xml:space="preserve">бличной кадастровой карты </w:t>
      </w:r>
      <w:proofErr w:type="spellStart"/>
      <w:r w:rsidRPr="00E33D98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E33D9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AB01BC">
        <w:rPr>
          <w:rFonts w:ascii="Times New Roman" w:hAnsi="Times New Roman"/>
          <w:sz w:val="28"/>
          <w:szCs w:val="28"/>
          <w:shd w:val="clear" w:color="auto" w:fill="FFFFFF"/>
        </w:rPr>
        <w:t xml:space="preserve">Выбрав раздел «Земля для туризма», можно </w:t>
      </w:r>
      <w:r w:rsidRPr="00E33D98">
        <w:rPr>
          <w:rFonts w:ascii="Times New Roman" w:hAnsi="Times New Roman"/>
          <w:sz w:val="28"/>
          <w:szCs w:val="28"/>
          <w:shd w:val="clear" w:color="auto" w:fill="FFFFFF"/>
        </w:rPr>
        <w:t>получить достоверные сведения</w:t>
      </w:r>
      <w:r w:rsidR="00AB01BC">
        <w:rPr>
          <w:rFonts w:ascii="Times New Roman" w:hAnsi="Times New Roman"/>
          <w:sz w:val="28"/>
          <w:szCs w:val="28"/>
          <w:shd w:val="clear" w:color="auto" w:fill="FFFFFF"/>
        </w:rPr>
        <w:t xml:space="preserve"> о</w:t>
      </w:r>
      <w:r w:rsidRPr="00E33D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B01BC" w:rsidRPr="00AB01BC">
        <w:rPr>
          <w:rFonts w:ascii="Times New Roman" w:hAnsi="Times New Roman"/>
          <w:sz w:val="28"/>
          <w:szCs w:val="28"/>
          <w:shd w:val="clear" w:color="auto" w:fill="FFFFFF"/>
        </w:rPr>
        <w:t>земельных участках и территориях</w:t>
      </w:r>
      <w:r w:rsidR="00AB01B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B01BC" w:rsidRPr="00AB01BC">
        <w:rPr>
          <w:rFonts w:ascii="Times New Roman" w:hAnsi="Times New Roman"/>
          <w:sz w:val="28"/>
          <w:szCs w:val="28"/>
          <w:shd w:val="clear" w:color="auto" w:fill="FFFFFF"/>
        </w:rPr>
        <w:t xml:space="preserve"> где могут быть размещены объекты туристического </w:t>
      </w:r>
      <w:r w:rsidR="00AB01BC">
        <w:rPr>
          <w:rFonts w:ascii="Times New Roman" w:hAnsi="Times New Roman"/>
          <w:sz w:val="28"/>
          <w:szCs w:val="28"/>
          <w:shd w:val="clear" w:color="auto" w:fill="FFFFFF"/>
        </w:rPr>
        <w:t>интереса.</w:t>
      </w:r>
      <w:r w:rsidRPr="00E33D98">
        <w:rPr>
          <w:rFonts w:ascii="Times New Roman" w:hAnsi="Times New Roman"/>
          <w:sz w:val="28"/>
          <w:szCs w:val="28"/>
          <w:shd w:val="clear" w:color="auto" w:fill="FFFFFF"/>
        </w:rPr>
        <w:t xml:space="preserve"> Широкий выбор инструментов и ссылки на сервисы получения услуг также упрощают работу с картой.</w:t>
      </w:r>
    </w:p>
    <w:p w:rsidR="00E33D98" w:rsidRPr="004D1D19" w:rsidRDefault="00E33D98" w:rsidP="004D1D19">
      <w:pPr>
        <w:shd w:val="clear" w:color="auto" w:fill="FFFFFF"/>
        <w:spacing w:before="150" w:after="3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33D98" w:rsidRPr="004D1D19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9E9"/>
    <w:rsid w:val="000E2A74"/>
    <w:rsid w:val="000E5DE9"/>
    <w:rsid w:val="000E651B"/>
    <w:rsid w:val="000F1632"/>
    <w:rsid w:val="000F2BBD"/>
    <w:rsid w:val="00100291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2E6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6FAF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D68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1D19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34C1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DFB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1BC"/>
    <w:rsid w:val="00AB0487"/>
    <w:rsid w:val="00AB0952"/>
    <w:rsid w:val="00AB2AF1"/>
    <w:rsid w:val="00AB2BE5"/>
    <w:rsid w:val="00AB3F89"/>
    <w:rsid w:val="00AB578C"/>
    <w:rsid w:val="00AB6B7E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20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10C8"/>
    <w:rsid w:val="00DD2C6E"/>
    <w:rsid w:val="00DD3EB4"/>
    <w:rsid w:val="00DD5F84"/>
    <w:rsid w:val="00DD7E96"/>
    <w:rsid w:val="00DE08FC"/>
    <w:rsid w:val="00DE10A9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339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3D98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E4EDB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2023-11-07T10:43:00Z</dcterms:created>
  <dcterms:modified xsi:type="dcterms:W3CDTF">2023-11-07T11:36:00Z</dcterms:modified>
</cp:coreProperties>
</file>