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A9" w:rsidRDefault="004145A9" w:rsidP="005F468B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4145A9" w:rsidRDefault="004145A9" w:rsidP="004145A9">
      <w:pPr>
        <w:shd w:val="clear" w:color="auto" w:fill="FFFFFF"/>
        <w:spacing w:after="15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DE926CB" wp14:editId="64821635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A9" w:rsidRDefault="004145A9" w:rsidP="005F468B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DC2FB6" w:rsidRPr="005F468B" w:rsidRDefault="005F468B" w:rsidP="005F468B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318</w:t>
      </w:r>
      <w:r w:rsidRPr="00DC2F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земельных участков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AF6BB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выявлено для </w:t>
      </w:r>
      <w:r w:rsidRPr="00DC2F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вовлечен</w:t>
      </w:r>
      <w:r w:rsidR="00AF6BB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ия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DC2F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в оборот </w:t>
      </w:r>
      <w:r w:rsidR="00AF6BB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под </w:t>
      </w:r>
      <w:r w:rsidRPr="00DC2F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жилищно</w:t>
      </w:r>
      <w:r w:rsidR="00AF6BB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</w:t>
      </w:r>
      <w:r w:rsidRPr="00DC2F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строительств</w:t>
      </w:r>
      <w:r w:rsidR="00AF6BB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</w:t>
      </w:r>
      <w:r w:rsidRPr="005F468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</w:t>
      </w:r>
      <w:r w:rsidR="00DC2FB6" w:rsidRPr="00DC2FB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Тульской области </w:t>
      </w:r>
    </w:p>
    <w:p w:rsidR="00DC2FB6" w:rsidRDefault="00DC2FB6" w:rsidP="00DC2F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68B" w:rsidRDefault="00F62A3E" w:rsidP="005F46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F468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</w:t>
      </w:r>
      <w:r w:rsidRP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</w:t>
      </w:r>
      <w:r w:rsidR="005F468B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P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</w:t>
      </w:r>
      <w:r w:rsid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территорий под жилищное строительство. Общая площадь </w:t>
      </w:r>
      <w:r w:rsidR="00DC2FB6" w:rsidRP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и территорий составляет </w:t>
      </w:r>
      <w:r w:rsidR="005F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6 287 </w:t>
      </w:r>
      <w:bookmarkStart w:id="0" w:name="_GoBack"/>
      <w:bookmarkEnd w:id="0"/>
      <w:r w:rsidR="004145A9">
        <w:rPr>
          <w:rFonts w:ascii="Times New Roman" w:eastAsia="Times New Roman" w:hAnsi="Times New Roman" w:cs="Times New Roman"/>
          <w:sz w:val="28"/>
          <w:szCs w:val="28"/>
          <w:lang w:eastAsia="ru-RU"/>
        </w:rPr>
        <w:t>171</w:t>
      </w:r>
      <w:r w:rsidR="004145A9" w:rsidRP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5F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4145A9" w:rsidRDefault="004145A9" w:rsidP="005F46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3E" w:rsidRDefault="005F468B" w:rsidP="005F46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2B11" w:rsidRP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</w:t>
      </w:r>
      <w:r w:rsidR="00AF6BB9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="00582B11" w:rsidRP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 территорий под индивидуальное жилищное строительство общей площадью </w:t>
      </w:r>
      <w:r w:rsidR="00AF6BB9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="00996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582B11" w:rsidRP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966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B11" w:rsidRP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82B11" w:rsidRP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582B11" w:rsidRP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многоквартирное жилищное строительство общей площадью </w:t>
      </w:r>
      <w:r w:rsidR="009966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6BB9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582B11" w:rsidRPr="00D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4145A9" w:rsidRPr="00DC2FB6" w:rsidRDefault="004145A9" w:rsidP="005F46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B11" w:rsidRDefault="00582B11" w:rsidP="00F62A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6BB9" w:rsidRPr="004145A9">
        <w:rPr>
          <w:rFonts w:ascii="Times New Roman" w:hAnsi="Times New Roman" w:cs="Times New Roman"/>
          <w:sz w:val="28"/>
          <w:szCs w:val="28"/>
          <w:shd w:val="clear" w:color="auto" w:fill="FFFFFF"/>
        </w:rPr>
        <w:t>С помощью сервиса «Земля для стройки» все заинтересованные лица могут наглядно оценить и выбрать подходящие для строительства земли. Благодаря информационному ресурсу на территории Тульской области повысится эффективность управления землей и недвижимостью</w:t>
      </w:r>
      <w:r w:rsidR="00F62A3E" w:rsidRPr="004145A9">
        <w:rPr>
          <w:rFonts w:ascii="Times New Roman" w:eastAsia="Times New Roman" w:hAnsi="Times New Roman" w:cs="Times New Roman"/>
          <w:sz w:val="28"/>
          <w:szCs w:val="28"/>
          <w:lang w:eastAsia="ru-RU"/>
        </w:rPr>
        <w:t>», – пояснила</w:t>
      </w:r>
      <w:r w:rsidR="00F62A3E" w:rsidRPr="004145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F62A3E" w:rsidRPr="004145A9">
        <w:rPr>
          <w:rFonts w:ascii="Times New Roman" w:hAnsi="Times New Roman" w:cs="Times New Roman"/>
          <w:sz w:val="28"/>
          <w:szCs w:val="28"/>
        </w:rPr>
        <w:t>директор филиала ППК «</w:t>
      </w:r>
      <w:proofErr w:type="spellStart"/>
      <w:r w:rsidR="00F62A3E" w:rsidRPr="004145A9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F62A3E" w:rsidRPr="004145A9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4145A9" w:rsidRPr="004145A9" w:rsidRDefault="004145A9" w:rsidP="00F62A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52314" w:rsidRDefault="002B0039" w:rsidP="002B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«Земля для стройки» получил активное развитие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Туль</w:t>
      </w:r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ской области. Региональным </w:t>
      </w:r>
      <w:proofErr w:type="spellStart"/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Росреестром</w:t>
      </w:r>
      <w:proofErr w:type="spellEnd"/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>, филиалом ППК «</w:t>
      </w:r>
      <w:proofErr w:type="spellStart"/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Туль</w:t>
      </w:r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области, органами власти и муниципалитетов региона проводится масштабная работа по выявлению неиспользуемых земельных участков, пригодных для жилищного строительства.</w:t>
      </w:r>
      <w:r w:rsidR="00952314" w:rsidRPr="002B00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145A9" w:rsidRPr="002B0039" w:rsidRDefault="004145A9" w:rsidP="002B0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314" w:rsidRDefault="002B0039" w:rsidP="00D92E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>Найти подходящий земельный участок для строительства жилья поможет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нлайн-сервис «Земля для стройки</w:t>
      </w:r>
      <w:r w:rsidR="004145A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45A9" w:rsidRDefault="004145A9" w:rsidP="00D92E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0039" w:rsidRPr="002B0039" w:rsidRDefault="002B0039" w:rsidP="00D92E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39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сервиса «Земля для стройки» потенциальные инвесторы в режиме онлайн могут выбрать на публичной кадастровой карте подходящий для строительства жилья земельный участок, получить о нем всю необходимую информацию.</w:t>
      </w:r>
    </w:p>
    <w:sectPr w:rsidR="002B0039" w:rsidRPr="002B0039" w:rsidSect="004145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E4B"/>
    <w:rsid w:val="000C4C90"/>
    <w:rsid w:val="00125B70"/>
    <w:rsid w:val="002B0039"/>
    <w:rsid w:val="004145A9"/>
    <w:rsid w:val="00540D43"/>
    <w:rsid w:val="00582B11"/>
    <w:rsid w:val="005F468B"/>
    <w:rsid w:val="00952314"/>
    <w:rsid w:val="0099663F"/>
    <w:rsid w:val="00AF6BB9"/>
    <w:rsid w:val="00B445DB"/>
    <w:rsid w:val="00C24E1A"/>
    <w:rsid w:val="00C440F2"/>
    <w:rsid w:val="00D92E4B"/>
    <w:rsid w:val="00DC2FB6"/>
    <w:rsid w:val="00F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4823"/>
  <w15:docId w15:val="{A2B5DE11-AFF1-47B2-8B24-B3C82569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90"/>
  </w:style>
  <w:style w:type="paragraph" w:styleId="1">
    <w:name w:val="heading 1"/>
    <w:basedOn w:val="a"/>
    <w:link w:val="10"/>
    <w:uiPriority w:val="9"/>
    <w:qFormat/>
    <w:rsid w:val="00D92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E4B"/>
    <w:rPr>
      <w:b/>
      <w:bCs/>
    </w:rPr>
  </w:style>
  <w:style w:type="character" w:styleId="a5">
    <w:name w:val="Hyperlink"/>
    <w:basedOn w:val="a0"/>
    <w:uiPriority w:val="99"/>
    <w:semiHidden/>
    <w:unhideWhenUsed/>
    <w:rsid w:val="00952314"/>
    <w:rPr>
      <w:color w:val="0000FF"/>
      <w:u w:val="single"/>
    </w:rPr>
  </w:style>
  <w:style w:type="character" w:styleId="a6">
    <w:name w:val="Emphasis"/>
    <w:basedOn w:val="a0"/>
    <w:uiPriority w:val="20"/>
    <w:qFormat/>
    <w:rsid w:val="009523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8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6</cp:revision>
  <dcterms:created xsi:type="dcterms:W3CDTF">2023-05-16T08:38:00Z</dcterms:created>
  <dcterms:modified xsi:type="dcterms:W3CDTF">2023-07-04T09:08:00Z</dcterms:modified>
</cp:coreProperties>
</file>