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5" w:rsidRDefault="005B2C65" w:rsidP="005B2C65">
      <w:pPr>
        <w:pStyle w:val="a3"/>
        <w:rPr>
          <w:b/>
          <w:sz w:val="28"/>
          <w:szCs w:val="28"/>
        </w:rPr>
      </w:pPr>
      <w:r w:rsidRPr="00C7448C">
        <w:rPr>
          <w:b/>
          <w:noProof/>
          <w:sz w:val="28"/>
          <w:szCs w:val="28"/>
        </w:rPr>
        <w:drawing>
          <wp:inline distT="0" distB="0" distL="0" distR="0" wp14:anchorId="3634FB5A" wp14:editId="299B6D1C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9C" w:rsidRPr="00F14D68" w:rsidRDefault="00F14D68" w:rsidP="00F14D68">
      <w:pPr>
        <w:pStyle w:val="a3"/>
        <w:jc w:val="center"/>
        <w:rPr>
          <w:b/>
          <w:sz w:val="28"/>
          <w:szCs w:val="28"/>
        </w:rPr>
      </w:pPr>
      <w:r w:rsidRPr="00F14D6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Тульской области</w:t>
      </w:r>
      <w:r w:rsidRPr="00F14D68">
        <w:rPr>
          <w:b/>
          <w:sz w:val="28"/>
          <w:szCs w:val="28"/>
        </w:rPr>
        <w:t xml:space="preserve"> </w:t>
      </w:r>
      <w:r w:rsidR="008713D4">
        <w:rPr>
          <w:b/>
          <w:sz w:val="28"/>
          <w:szCs w:val="28"/>
        </w:rPr>
        <w:t>проводятся</w:t>
      </w:r>
      <w:r w:rsidRPr="00F14D68">
        <w:rPr>
          <w:b/>
          <w:sz w:val="28"/>
          <w:szCs w:val="28"/>
        </w:rPr>
        <w:t xml:space="preserve"> комплексны</w:t>
      </w:r>
      <w:r w:rsidR="008713D4">
        <w:rPr>
          <w:b/>
          <w:sz w:val="28"/>
          <w:szCs w:val="28"/>
        </w:rPr>
        <w:t>е</w:t>
      </w:r>
      <w:r w:rsidRPr="00F14D68">
        <w:rPr>
          <w:b/>
          <w:sz w:val="28"/>
          <w:szCs w:val="28"/>
        </w:rPr>
        <w:t xml:space="preserve"> кадастровы</w:t>
      </w:r>
      <w:r w:rsidR="008713D4">
        <w:rPr>
          <w:b/>
          <w:sz w:val="28"/>
          <w:szCs w:val="28"/>
        </w:rPr>
        <w:t>е</w:t>
      </w:r>
      <w:r w:rsidRPr="00F14D68">
        <w:rPr>
          <w:b/>
          <w:sz w:val="28"/>
          <w:szCs w:val="28"/>
        </w:rPr>
        <w:t xml:space="preserve"> работ</w:t>
      </w:r>
      <w:r w:rsidR="008713D4">
        <w:rPr>
          <w:b/>
          <w:sz w:val="28"/>
          <w:szCs w:val="28"/>
        </w:rPr>
        <w:t>ы</w:t>
      </w:r>
    </w:p>
    <w:p w:rsidR="00D9586B" w:rsidRDefault="00D9586B" w:rsidP="00D9586B">
      <w:pPr>
        <w:spacing w:after="24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8713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>данным У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правления, 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на территориях 90</w:t>
      </w:r>
      <w:r w:rsidR="00E72B7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кадастровых кварталов 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Тульской области</w:t>
      </w:r>
      <w:r w:rsidR="00E72B7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проводятся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>комплексны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кадастровы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рабо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 xml:space="preserve"> (ККР)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2B78" w:rsidRPr="00DC60CB">
        <w:rPr>
          <w:rFonts w:ascii="Times New Roman" w:hAnsi="Times New Roman"/>
          <w:sz w:val="28"/>
          <w:szCs w:val="28"/>
          <w:shd w:val="clear" w:color="auto" w:fill="FFFFFF"/>
        </w:rPr>
        <w:t>в 2023 году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общей сложности </w:t>
      </w:r>
      <w:r w:rsidR="00E72B78">
        <w:rPr>
          <w:rFonts w:ascii="Times New Roman" w:hAnsi="Times New Roman"/>
          <w:sz w:val="28"/>
          <w:szCs w:val="28"/>
          <w:shd w:val="clear" w:color="auto" w:fill="FFFFFF"/>
        </w:rPr>
        <w:t>ККР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затронут</w:t>
      </w:r>
      <w:r w:rsidR="008711F2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20 877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объект</w:t>
      </w:r>
      <w:r w:rsidR="00F14D68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F14D68" w:rsidRPr="00DC60CB">
        <w:rPr>
          <w:rFonts w:ascii="Times New Roman" w:hAnsi="Times New Roman"/>
          <w:sz w:val="28"/>
          <w:szCs w:val="28"/>
          <w:shd w:val="clear" w:color="auto" w:fill="FFFFFF"/>
        </w:rPr>
        <w:t xml:space="preserve"> недвижимости.</w:t>
      </w:r>
      <w:r w:rsidR="00F14D68" w:rsidRPr="00DC60CB">
        <w:rPr>
          <w:rFonts w:ascii="Times New Roman" w:hAnsi="Times New Roman"/>
          <w:sz w:val="28"/>
          <w:szCs w:val="28"/>
        </w:rPr>
        <w:t xml:space="preserve"> </w:t>
      </w:r>
    </w:p>
    <w:p w:rsidR="00F14D68" w:rsidRPr="00D9586B" w:rsidRDefault="00D9586B" w:rsidP="00D9586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«В текущем году </w:t>
      </w:r>
      <w:r w:rsidR="0056672F">
        <w:rPr>
          <w:rFonts w:ascii="Times New Roman" w:hAnsi="Times New Roman"/>
          <w:sz w:val="28"/>
          <w:szCs w:val="28"/>
        </w:rPr>
        <w:t xml:space="preserve">комплексные кадастровые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F14D68"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аботы пров</w:t>
      </w:r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5667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ятся</w:t>
      </w:r>
      <w:bookmarkStart w:id="0" w:name="_GoBack"/>
      <w:bookmarkEnd w:id="0"/>
      <w:r w:rsidR="00F14D68" w:rsidRPr="00DC6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Узловском</w:t>
      </w:r>
      <w:proofErr w:type="spellEnd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Донском, </w:t>
      </w:r>
      <w:proofErr w:type="spellStart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Кимовском</w:t>
      </w:r>
      <w:proofErr w:type="spellEnd"/>
      <w:r w:rsidR="00F14D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Богородицком, Ясногорском и Новомосковском районах.</w:t>
      </w:r>
      <w:r w:rsidR="004B79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выполнения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 в Едином государственном реестре недвижимости (ЕГРН)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уточнены границы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7 586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участков,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13 420</w:t>
      </w:r>
      <w:r w:rsidRPr="00AA4F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объектов капитального строительства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</w:t>
      </w:r>
      <w:r w:rsidR="00E72B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рассказала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руководитель 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Тульской области Ольга Морозова.</w:t>
      </w:r>
    </w:p>
    <w:p w:rsidR="00F14D68" w:rsidRPr="00F14D68" w:rsidRDefault="00F14D68" w:rsidP="00D9586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лексные кадастровые работы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государственной программы «Национальная система пространственных данных», нап</w:t>
      </w:r>
      <w:r w:rsidR="0087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равленной на развитие регионов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полноты и качества сведений в Едином государственном реестре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(ЕГРН)</w:t>
      </w:r>
      <w:r w:rsidRPr="00F1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4D68" w:rsidRPr="00D9586B" w:rsidRDefault="00D9586B" w:rsidP="00D9586B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ККР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уточнение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границ земельных участков, расположенных на территории кадастровых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кварталов, а также установление 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>или уточнени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958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местоположения на земельных участках зданий, сооружений, объектов незавершенного строительства.</w:t>
      </w:r>
    </w:p>
    <w:p w:rsidR="00CB73A1" w:rsidRPr="00F14D68" w:rsidRDefault="00CB73A1" w:rsidP="00F14D68">
      <w:pPr>
        <w:jc w:val="both"/>
        <w:rPr>
          <w:sz w:val="28"/>
          <w:szCs w:val="28"/>
        </w:rPr>
      </w:pPr>
    </w:p>
    <w:sectPr w:rsidR="00CB73A1" w:rsidRPr="00F14D68" w:rsidSect="004B7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C"/>
    <w:rsid w:val="000469E5"/>
    <w:rsid w:val="000734EB"/>
    <w:rsid w:val="0030299C"/>
    <w:rsid w:val="00311C43"/>
    <w:rsid w:val="00330088"/>
    <w:rsid w:val="00482D9F"/>
    <w:rsid w:val="004B79E3"/>
    <w:rsid w:val="0056672F"/>
    <w:rsid w:val="005B2C65"/>
    <w:rsid w:val="00780693"/>
    <w:rsid w:val="008711F2"/>
    <w:rsid w:val="008713D4"/>
    <w:rsid w:val="009D05D0"/>
    <w:rsid w:val="00CB73A1"/>
    <w:rsid w:val="00D9586B"/>
    <w:rsid w:val="00E72B78"/>
    <w:rsid w:val="00F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09A6"/>
  <w15:chartTrackingRefBased/>
  <w15:docId w15:val="{6BC47FA5-2A2E-4C45-8876-987AC74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4</cp:revision>
  <dcterms:created xsi:type="dcterms:W3CDTF">2023-06-26T10:59:00Z</dcterms:created>
  <dcterms:modified xsi:type="dcterms:W3CDTF">2023-06-30T11:35:00Z</dcterms:modified>
</cp:coreProperties>
</file>