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Default="001C34E4" w:rsidP="001C34E4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484E">
        <w:rPr>
          <w:rFonts w:ascii="Times New Roman" w:hAnsi="Times New Roman" w:cs="Times New Roman"/>
          <w:sz w:val="28"/>
          <w:szCs w:val="28"/>
        </w:rPr>
        <w:t xml:space="preserve"> Туле поставлен на </w:t>
      </w:r>
      <w:r w:rsidR="00A50F39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7F484E">
        <w:rPr>
          <w:rFonts w:ascii="Times New Roman" w:hAnsi="Times New Roman" w:cs="Times New Roman"/>
          <w:sz w:val="28"/>
          <w:szCs w:val="28"/>
        </w:rPr>
        <w:t>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онкологический центр</w:t>
      </w:r>
      <w:bookmarkEnd w:id="0"/>
    </w:p>
    <w:p w:rsidR="001C34E4" w:rsidRPr="001C34E4" w:rsidRDefault="001C34E4" w:rsidP="001C34E4"/>
    <w:p w:rsidR="00A50F39" w:rsidRDefault="00B8353F" w:rsidP="00EE1492">
      <w:pPr>
        <w:shd w:val="clear" w:color="auto" w:fill="FFFFFF"/>
        <w:spacing w:before="150" w:after="30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Туле </w:t>
      </w:r>
      <w:r w:rsidR="001C34E4">
        <w:rPr>
          <w:rFonts w:ascii="Times New Roman" w:hAnsi="Times New Roman"/>
          <w:sz w:val="28"/>
          <w:szCs w:val="28"/>
        </w:rPr>
        <w:t>поставлен на государственный кадастровый учет</w:t>
      </w:r>
      <w:r w:rsidR="007F484E">
        <w:rPr>
          <w:rFonts w:ascii="Times New Roman" w:hAnsi="Times New Roman"/>
          <w:sz w:val="28"/>
          <w:szCs w:val="28"/>
        </w:rPr>
        <w:t xml:space="preserve"> онкологический центр</w:t>
      </w:r>
      <w:r w:rsidR="00A50F39">
        <w:rPr>
          <w:rFonts w:ascii="Times New Roman" w:hAnsi="Times New Roman"/>
          <w:sz w:val="28"/>
          <w:szCs w:val="28"/>
        </w:rPr>
        <w:t xml:space="preserve"> по адресу г. Тула, ш. Калужское, д. 60</w:t>
      </w:r>
      <w:r>
        <w:rPr>
          <w:rFonts w:ascii="Times New Roman" w:hAnsi="Times New Roman"/>
          <w:sz w:val="28"/>
          <w:szCs w:val="28"/>
        </w:rPr>
        <w:t xml:space="preserve">. </w:t>
      </w:r>
      <w:r w:rsidR="00A50F39" w:rsidRPr="00A50F39">
        <w:rPr>
          <w:rFonts w:ascii="Times New Roman" w:hAnsi="Times New Roman"/>
          <w:sz w:val="28"/>
          <w:szCs w:val="28"/>
        </w:rPr>
        <w:t>Новое здание разной этажности</w:t>
      </w:r>
      <w:r w:rsidR="00A50F39" w:rsidRPr="00A50F39">
        <w:rPr>
          <w:rFonts w:ascii="Times New Roman" w:hAnsi="Times New Roman"/>
          <w:sz w:val="28"/>
          <w:szCs w:val="28"/>
        </w:rPr>
        <w:t xml:space="preserve"> – от 5 до 9 эта</w:t>
      </w:r>
      <w:r w:rsidR="00A50F39">
        <w:rPr>
          <w:rFonts w:ascii="Times New Roman" w:hAnsi="Times New Roman"/>
          <w:sz w:val="28"/>
          <w:szCs w:val="28"/>
        </w:rPr>
        <w:t>жей, в том числе один подземный</w:t>
      </w:r>
      <w:r w:rsidR="00EE1492">
        <w:rPr>
          <w:rFonts w:ascii="Times New Roman" w:hAnsi="Times New Roman"/>
          <w:sz w:val="28"/>
          <w:szCs w:val="28"/>
        </w:rPr>
        <w:t>, имеет 4 корпуса, соединенные между собой коридорами</w:t>
      </w:r>
      <w:r w:rsidR="00C14D1E">
        <w:rPr>
          <w:rFonts w:ascii="Times New Roman" w:hAnsi="Times New Roman"/>
          <w:sz w:val="28"/>
          <w:szCs w:val="28"/>
        </w:rPr>
        <w:t>.</w:t>
      </w:r>
      <w:r w:rsidR="00A50F39">
        <w:rPr>
          <w:rFonts w:ascii="Times New Roman" w:hAnsi="Times New Roman"/>
          <w:sz w:val="28"/>
          <w:szCs w:val="28"/>
        </w:rPr>
        <w:t xml:space="preserve"> </w:t>
      </w:r>
      <w:r w:rsidR="00C14D1E">
        <w:rPr>
          <w:rFonts w:ascii="Times New Roman" w:hAnsi="Times New Roman"/>
          <w:sz w:val="28"/>
          <w:szCs w:val="28"/>
        </w:rPr>
        <w:t xml:space="preserve">Площадь </w:t>
      </w:r>
      <w:r w:rsidR="001C34E4">
        <w:rPr>
          <w:rFonts w:ascii="Times New Roman" w:hAnsi="Times New Roman"/>
          <w:sz w:val="28"/>
          <w:szCs w:val="28"/>
        </w:rPr>
        <w:t>объекта</w:t>
      </w:r>
      <w:r w:rsidR="00C14D1E">
        <w:rPr>
          <w:rFonts w:ascii="Times New Roman" w:hAnsi="Times New Roman"/>
          <w:sz w:val="28"/>
          <w:szCs w:val="28"/>
        </w:rPr>
        <w:t xml:space="preserve"> -</w:t>
      </w:r>
      <w:r w:rsidR="00A50F39">
        <w:rPr>
          <w:rFonts w:ascii="Times New Roman" w:hAnsi="Times New Roman"/>
          <w:sz w:val="28"/>
          <w:szCs w:val="28"/>
        </w:rPr>
        <w:t xml:space="preserve"> 57 214,3 кв. м.</w:t>
      </w:r>
    </w:p>
    <w:p w:rsidR="00B34782" w:rsidRPr="00DB0205" w:rsidRDefault="00A50F39" w:rsidP="00DA2DD2">
      <w:pPr>
        <w:shd w:val="clear" w:color="auto" w:fill="FFFFFF"/>
        <w:spacing w:before="150" w:after="30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C34E4">
        <w:rPr>
          <w:rFonts w:ascii="Times New Roman" w:hAnsi="Times New Roman"/>
          <w:sz w:val="28"/>
          <w:szCs w:val="28"/>
        </w:rPr>
        <w:t>Онкологический</w:t>
      </w:r>
      <w:r>
        <w:rPr>
          <w:rFonts w:ascii="Times New Roman" w:hAnsi="Times New Roman"/>
          <w:sz w:val="28"/>
          <w:szCs w:val="28"/>
        </w:rPr>
        <w:t xml:space="preserve"> центр</w:t>
      </w:r>
      <w:r w:rsidR="00B8353F" w:rsidRPr="00B8353F">
        <w:rPr>
          <w:rFonts w:ascii="Times New Roman" w:hAnsi="Times New Roman"/>
          <w:sz w:val="28"/>
          <w:szCs w:val="28"/>
        </w:rPr>
        <w:t xml:space="preserve"> – важный социальный объект для </w:t>
      </w:r>
      <w:r>
        <w:rPr>
          <w:rFonts w:ascii="Times New Roman" w:hAnsi="Times New Roman"/>
          <w:sz w:val="28"/>
          <w:szCs w:val="28"/>
        </w:rPr>
        <w:t>Тульской</w:t>
      </w:r>
      <w:r w:rsidR="00B8353F" w:rsidRPr="00B8353F">
        <w:rPr>
          <w:rFonts w:ascii="Times New Roman" w:hAnsi="Times New Roman"/>
          <w:sz w:val="28"/>
          <w:szCs w:val="28"/>
        </w:rPr>
        <w:t xml:space="preserve"> области. Учитывая это, </w:t>
      </w:r>
      <w:r w:rsidR="001C34E4">
        <w:rPr>
          <w:rFonts w:ascii="Times New Roman" w:hAnsi="Times New Roman"/>
          <w:sz w:val="28"/>
          <w:szCs w:val="28"/>
        </w:rPr>
        <w:t>Управлением</w:t>
      </w:r>
      <w:r w:rsidR="00B8353F" w:rsidRPr="00B8353F">
        <w:rPr>
          <w:rFonts w:ascii="Times New Roman" w:hAnsi="Times New Roman"/>
          <w:sz w:val="28"/>
          <w:szCs w:val="28"/>
        </w:rPr>
        <w:t xml:space="preserve"> приня</w:t>
      </w:r>
      <w:r w:rsidR="001C34E4">
        <w:rPr>
          <w:rFonts w:ascii="Times New Roman" w:hAnsi="Times New Roman"/>
          <w:sz w:val="28"/>
          <w:szCs w:val="28"/>
        </w:rPr>
        <w:t>ты</w:t>
      </w:r>
      <w:r w:rsidR="00B8353F" w:rsidRPr="00B8353F">
        <w:rPr>
          <w:rFonts w:ascii="Times New Roman" w:hAnsi="Times New Roman"/>
          <w:sz w:val="28"/>
          <w:szCs w:val="28"/>
        </w:rPr>
        <w:t xml:space="preserve"> все необходимые меры для максимального сокращения сроков постановки объекта на кадастровый учет</w:t>
      </w:r>
      <w:r w:rsidR="00DA2DD2">
        <w:rPr>
          <w:rFonts w:ascii="Times New Roman" w:hAnsi="Times New Roman"/>
          <w:sz w:val="28"/>
          <w:szCs w:val="28"/>
        </w:rPr>
        <w:t xml:space="preserve"> и регистрации права</w:t>
      </w:r>
      <w:r>
        <w:rPr>
          <w:rFonts w:ascii="Times New Roman" w:hAnsi="Times New Roman"/>
          <w:sz w:val="28"/>
          <w:szCs w:val="28"/>
        </w:rPr>
        <w:t xml:space="preserve">», - рассказала 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sectPr w:rsidR="00B34782" w:rsidRPr="00DB020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127A"/>
    <w:rsid w:val="001B2B89"/>
    <w:rsid w:val="001B3020"/>
    <w:rsid w:val="001B4359"/>
    <w:rsid w:val="001B4AD9"/>
    <w:rsid w:val="001B70F9"/>
    <w:rsid w:val="001B7F17"/>
    <w:rsid w:val="001C09CF"/>
    <w:rsid w:val="001C1F44"/>
    <w:rsid w:val="001C31FE"/>
    <w:rsid w:val="001C34E4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2998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7BD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84E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0F3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353F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4D1E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2DD2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1492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51448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2023-11-20T10:57:00Z</cp:lastPrinted>
  <dcterms:created xsi:type="dcterms:W3CDTF">2023-11-20T11:08:00Z</dcterms:created>
  <dcterms:modified xsi:type="dcterms:W3CDTF">2023-11-20T11:08:00Z</dcterms:modified>
</cp:coreProperties>
</file>