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63BB" w:rsidRPr="00D365FE" w:rsidRDefault="00D365FE" w:rsidP="00D365FE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2023 года 73% ДДУ</w:t>
      </w:r>
      <w:r w:rsidR="007B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bookmarkStart w:id="0" w:name="_GoBack"/>
      <w:bookmarkEnd w:id="0"/>
    </w:p>
    <w:p w:rsidR="00D263BB" w:rsidRPr="00D263BB" w:rsidRDefault="00D263BB" w:rsidP="00D263BB">
      <w:pPr>
        <w:shd w:val="clear" w:color="auto" w:fill="FFFFFF"/>
        <w:spacing w:after="360"/>
        <w:ind w:firstLine="708"/>
        <w:jc w:val="both"/>
        <w:rPr>
          <w:rFonts w:ascii="Times New Roman" w:hAnsi="Times New Roman"/>
          <w:sz w:val="28"/>
          <w:szCs w:val="28"/>
        </w:rPr>
      </w:pPr>
      <w:r w:rsidRPr="008019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октябре 2023 года в У</w:t>
      </w:r>
      <w:r w:rsidRPr="008019B7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8019B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019B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</w:t>
      </w:r>
      <w:r w:rsidRPr="008019B7">
        <w:rPr>
          <w:rFonts w:ascii="Times New Roman" w:hAnsi="Times New Roman"/>
          <w:sz w:val="28"/>
          <w:szCs w:val="28"/>
        </w:rPr>
        <w:t xml:space="preserve"> области было подано </w:t>
      </w:r>
      <w:r>
        <w:rPr>
          <w:rFonts w:ascii="Times New Roman" w:hAnsi="Times New Roman"/>
          <w:sz w:val="28"/>
          <w:szCs w:val="28"/>
        </w:rPr>
        <w:t>999</w:t>
      </w:r>
      <w:r w:rsidRPr="008019B7">
        <w:rPr>
          <w:rFonts w:ascii="Times New Roman" w:hAnsi="Times New Roman"/>
          <w:sz w:val="28"/>
          <w:szCs w:val="28"/>
        </w:rPr>
        <w:t xml:space="preserve"> заявления на регистрацию договоров участия в долевом строительстве, </w:t>
      </w:r>
      <w:r>
        <w:rPr>
          <w:rFonts w:ascii="Times New Roman" w:hAnsi="Times New Roman"/>
          <w:sz w:val="28"/>
          <w:szCs w:val="28"/>
        </w:rPr>
        <w:t>73,3%</w:t>
      </w:r>
      <w:r w:rsidRPr="008019B7">
        <w:rPr>
          <w:rFonts w:ascii="Times New Roman" w:hAnsi="Times New Roman"/>
          <w:sz w:val="28"/>
          <w:szCs w:val="28"/>
        </w:rPr>
        <w:t xml:space="preserve"> из которых представлены в электронном виде. </w:t>
      </w:r>
    </w:p>
    <w:p w:rsidR="00B34782" w:rsidRPr="008019B7" w:rsidRDefault="00D21E63" w:rsidP="006F0C67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июля 2020 года, </w:t>
      </w:r>
      <w:r w:rsidRPr="008019B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 вступления в силу изменений в закон о долевом строительстве и закон о регистрации недвижимости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появилась в</w:t>
      </w:r>
      <w:r w:rsidR="008019B7" w:rsidRPr="008019B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озможность подачи строительными организациями заявлений о регистраци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права собственности дольщиков.</w:t>
      </w:r>
    </w:p>
    <w:p w:rsidR="008019B7" w:rsidRDefault="008019B7" w:rsidP="006F0C6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19B7">
        <w:rPr>
          <w:rFonts w:ascii="Times New Roman" w:hAnsi="Times New Roman"/>
          <w:sz w:val="28"/>
          <w:szCs w:val="28"/>
        </w:rPr>
        <w:t>После сдачи дома в эксплуатацию застройщик может подать документы на регистрацию права от имени дольщика. С такой просьбой можно обратиться к застройщику, например, при подписании акта передачи квартиры, предоставив ему при этом квитанцию об оплате госпошлины за регистрацию.</w:t>
      </w:r>
    </w:p>
    <w:p w:rsidR="008019B7" w:rsidRPr="008019B7" w:rsidRDefault="008019B7" w:rsidP="006F0C6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0C67" w:rsidRDefault="006F0C67" w:rsidP="006F0C6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0C67">
        <w:rPr>
          <w:rFonts w:ascii="Times New Roman" w:hAnsi="Times New Roman"/>
          <w:sz w:val="28"/>
          <w:szCs w:val="28"/>
        </w:rPr>
        <w:t>Такой способ подачи документов на регистрацию освобождает граждан от</w:t>
      </w:r>
      <w:r w:rsidR="008019B7" w:rsidRPr="008019B7">
        <w:rPr>
          <w:rFonts w:ascii="Times New Roman" w:hAnsi="Times New Roman"/>
          <w:sz w:val="28"/>
          <w:szCs w:val="28"/>
        </w:rPr>
        <w:t xml:space="preserve"> </w:t>
      </w:r>
      <w:r w:rsidRPr="006F0C67">
        <w:rPr>
          <w:rFonts w:ascii="Times New Roman" w:hAnsi="Times New Roman"/>
          <w:sz w:val="28"/>
          <w:szCs w:val="28"/>
        </w:rPr>
        <w:t xml:space="preserve">необходимости посещения МФЦ, </w:t>
      </w:r>
      <w:r w:rsidR="008019B7" w:rsidRPr="008019B7">
        <w:rPr>
          <w:rFonts w:ascii="Times New Roman" w:hAnsi="Times New Roman"/>
          <w:sz w:val="28"/>
          <w:szCs w:val="28"/>
        </w:rPr>
        <w:t xml:space="preserve">а соответственно, </w:t>
      </w:r>
      <w:r>
        <w:rPr>
          <w:rFonts w:ascii="Times New Roman" w:hAnsi="Times New Roman"/>
          <w:sz w:val="28"/>
          <w:szCs w:val="28"/>
        </w:rPr>
        <w:t>от затрат</w:t>
      </w:r>
      <w:r w:rsidR="008019B7" w:rsidRPr="008019B7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</w:t>
      </w:r>
      <w:r w:rsidR="008019B7" w:rsidRPr="00801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9B7" w:rsidRPr="008019B7">
        <w:rPr>
          <w:rFonts w:ascii="Times New Roman" w:hAnsi="Times New Roman"/>
          <w:sz w:val="28"/>
          <w:szCs w:val="28"/>
        </w:rPr>
        <w:t xml:space="preserve">Строительная организация также обязана выдать дольщику выписку из ЕГРН, свидетельствующую о </w:t>
      </w:r>
      <w:r>
        <w:rPr>
          <w:rFonts w:ascii="Times New Roman" w:hAnsi="Times New Roman"/>
          <w:sz w:val="28"/>
          <w:szCs w:val="28"/>
        </w:rPr>
        <w:t xml:space="preserve">регистрации права»,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6F0C67" w:rsidRDefault="006F0C67" w:rsidP="006F0C6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9B7" w:rsidRPr="008019B7" w:rsidRDefault="008019B7" w:rsidP="008019B7"/>
    <w:sectPr w:rsidR="008019B7" w:rsidRPr="008019B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0C67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B78AA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9B7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1E63"/>
    <w:rsid w:val="00D22E2A"/>
    <w:rsid w:val="00D22F85"/>
    <w:rsid w:val="00D25F43"/>
    <w:rsid w:val="00D263BB"/>
    <w:rsid w:val="00D2648D"/>
    <w:rsid w:val="00D2753D"/>
    <w:rsid w:val="00D276B3"/>
    <w:rsid w:val="00D32799"/>
    <w:rsid w:val="00D33CF5"/>
    <w:rsid w:val="00D33FA7"/>
    <w:rsid w:val="00D34C72"/>
    <w:rsid w:val="00D365FE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7D45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2023-11-08T09:47:00Z</dcterms:created>
  <dcterms:modified xsi:type="dcterms:W3CDTF">2023-11-08T13:49:00Z</dcterms:modified>
</cp:coreProperties>
</file>