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881" w:rsidRPr="00E03ACB" w:rsidRDefault="00131F3A" w:rsidP="00C64F4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222222"/>
          <w:sz w:val="28"/>
          <w:szCs w:val="28"/>
        </w:rPr>
        <w:t>С начала года задолженность по выплате заработной платы в регионе сократилась на 23%</w:t>
      </w:r>
      <w:bookmarkEnd w:id="0"/>
    </w:p>
    <w:p w:rsidR="00E24CFF" w:rsidRDefault="00131F3A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27 июля 2022 года исполняющей обязанности руководителя Управления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 Тульской области Ольгой Морозовой принято участие в Межведомственной комиссии по погашению задолженности по выплате заработной платы и контролю за поступлением в бюджет Тульской области налоговых платежей (далее - МВК), проведенной председателем правительства Тульской области. На заседании МВК рассматривались вопросы погашения задолженности по заработной плате перед работниками, как действующих организаций, так и организаций, признанных несостоятельными (банкротами), а также вопросы погашения учреждениями, финансируемыми из местных бюджетов, задолженности по налогам в бюджетную систему РФ.</w:t>
      </w:r>
    </w:p>
    <w:p w:rsidR="00131F3A" w:rsidRDefault="00131F3A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 последние 5 лет задолженность по заработной плате в регионе сократилась в 3,5 раза. Эта тенденция сохраняется и текущем году.</w:t>
      </w:r>
    </w:p>
    <w:p w:rsidR="00131F3A" w:rsidRDefault="00131F3A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 начала года задолженность по заработной плате снизилась на 23%, в том числе в шести организациях она погашена в полном объеме. Профильными ведомствами в рамках работы комиссии с 2021 года с руководителями предприятий и управляющими проводятся консультации, оказывается юридическая и иная помощь в целях выхода из сложной финансовой ситуации, аккумулирования средств для оплаты долга, его сокращения.</w:t>
      </w:r>
    </w:p>
    <w:p w:rsidR="00AE5F28" w:rsidRDefault="00AE5F28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Работа в данном направлении продолжается.</w:t>
      </w: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1F3A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38C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0C3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5F28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5880"/>
  <w15:docId w15:val="{B72FF9AA-7F48-4E2C-BAF1-DBD92580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2022-07-13T12:17:00Z</cp:lastPrinted>
  <dcterms:created xsi:type="dcterms:W3CDTF">2022-07-28T07:28:00Z</dcterms:created>
  <dcterms:modified xsi:type="dcterms:W3CDTF">2022-07-28T07:28:00Z</dcterms:modified>
</cp:coreProperties>
</file>