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9C" w:rsidRDefault="00AC569C" w:rsidP="00AC56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72106D" wp14:editId="50ED02A8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9C" w:rsidRDefault="00AC569C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69C" w:rsidRDefault="00AC569C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Start w:id="0" w:name="_GoBack"/>
    <w:bookmarkEnd w:id="0"/>
    <w:p w:rsidR="00672B51" w:rsidRPr="00672B51" w:rsidRDefault="009D762E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672B51"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"https://admkirovskoe.ru/informatsiya-upravleniya-rosreestra/4578-egrn-popolnilsya-svedeniyami-o-beregovykh-liniyakh-vodnykh-ob-ektov-respubliki-adygeya" </w:instrText>
      </w: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672B51" w:rsidRPr="0098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ЕГРН пополнился сведениями о </w:t>
      </w:r>
      <w:r w:rsidR="0098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672B51" w:rsidRPr="0098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береговых линиях водных объектов Тульской</w:t>
      </w: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672B51" w:rsidRPr="0098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апрель 2023 года филиалом ППК «</w:t>
      </w:r>
      <w:proofErr w:type="spellStart"/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Тульской области  внесено в Единый государственный реестр недвижимости (ЕГРН) сведения о 9 береговых линиях</w:t>
      </w:r>
      <w:r w:rsid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ЕГРН внесены сведения о 75 береговых линиях</w:t>
      </w:r>
      <w:r w:rsidR="00986399" w:rsidRP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области.</w:t>
      </w:r>
    </w:p>
    <w:p w:rsidR="00B36C8D" w:rsidRPr="00672B51" w:rsidRDefault="00B36C8D" w:rsidP="00B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Береговая линия – это линия пересечения поверхности водоема с поверхностью суши. </w:t>
      </w:r>
    </w:p>
    <w:p w:rsidR="00B36C8D" w:rsidRPr="00B36C8D" w:rsidRDefault="00B36C8D" w:rsidP="00B36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«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Местоположение береговой линии считается определенным со дня внесения сведений о местоположении береговой линии в ЕГРН. На сегодняшний день специалисты </w:t>
      </w:r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ППК «</w:t>
      </w:r>
      <w:proofErr w:type="spellStart"/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Роскадастр</w:t>
      </w:r>
      <w:proofErr w:type="spellEnd"/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по Тульской области 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внесли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75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береговы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х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лини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й, то есть границ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водных объектов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»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-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</w:t>
      </w:r>
      <w:r w:rsidRPr="00035C22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D443C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B36C8D" w:rsidRDefault="00672B51" w:rsidP="00B36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недвижимости внесены сведения о 9 береговых линиях, среди них границы рек: </w:t>
      </w:r>
      <w:r w:rsidRPr="00672B51">
        <w:rPr>
          <w:rFonts w:ascii="Times New Roman" w:hAnsi="Times New Roman" w:cs="Times New Roman"/>
          <w:sz w:val="28"/>
          <w:szCs w:val="28"/>
        </w:rPr>
        <w:t xml:space="preserve">р. Большое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Смедово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Смедва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), р.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Рассошка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, </w:t>
      </w:r>
      <w:r w:rsidR="00986399">
        <w:rPr>
          <w:rFonts w:ascii="Times New Roman" w:hAnsi="Times New Roman" w:cs="Times New Roman"/>
          <w:sz w:val="28"/>
          <w:szCs w:val="28"/>
        </w:rPr>
        <w:t>р</w:t>
      </w:r>
      <w:r w:rsidRPr="00672B51">
        <w:rPr>
          <w:rFonts w:ascii="Times New Roman" w:hAnsi="Times New Roman" w:cs="Times New Roman"/>
          <w:sz w:val="28"/>
          <w:szCs w:val="28"/>
        </w:rPr>
        <w:t xml:space="preserve">учей без названия (в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Ще</w:t>
      </w:r>
      <w:r w:rsidR="00986399"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 w:rsidR="00986399">
        <w:rPr>
          <w:rFonts w:ascii="Times New Roman" w:hAnsi="Times New Roman" w:cs="Times New Roman"/>
          <w:sz w:val="28"/>
          <w:szCs w:val="28"/>
        </w:rPr>
        <w:t xml:space="preserve"> районе Тульской области, </w:t>
      </w:r>
      <w:proofErr w:type="gramStart"/>
      <w:r w:rsidR="00986399">
        <w:rPr>
          <w:rFonts w:ascii="Times New Roman" w:hAnsi="Times New Roman" w:cs="Times New Roman"/>
          <w:sz w:val="28"/>
          <w:szCs w:val="28"/>
        </w:rPr>
        <w:t>который  п</w:t>
      </w:r>
      <w:r w:rsidRPr="00672B51">
        <w:rPr>
          <w:rFonts w:ascii="Times New Roman" w:hAnsi="Times New Roman" w:cs="Times New Roman"/>
          <w:sz w:val="28"/>
          <w:szCs w:val="28"/>
        </w:rPr>
        <w:t>ротекает</w:t>
      </w:r>
      <w:proofErr w:type="gramEnd"/>
      <w:r w:rsidRPr="00672B51">
        <w:rPr>
          <w:rFonts w:ascii="Times New Roman" w:hAnsi="Times New Roman" w:cs="Times New Roman"/>
          <w:sz w:val="28"/>
          <w:szCs w:val="28"/>
        </w:rPr>
        <w:t xml:space="preserve"> через н.п.</w:t>
      </w:r>
      <w:r w:rsidR="00986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Шевелевка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>. Косое, близ н.п.</w:t>
      </w:r>
      <w:r w:rsidR="00986399">
        <w:rPr>
          <w:rFonts w:ascii="Times New Roman" w:hAnsi="Times New Roman" w:cs="Times New Roman"/>
          <w:sz w:val="28"/>
          <w:szCs w:val="28"/>
        </w:rPr>
        <w:t xml:space="preserve"> </w:t>
      </w:r>
      <w:r w:rsidRPr="00672B51">
        <w:rPr>
          <w:rFonts w:ascii="Times New Roman" w:hAnsi="Times New Roman" w:cs="Times New Roman"/>
          <w:sz w:val="28"/>
          <w:szCs w:val="28"/>
        </w:rPr>
        <w:t xml:space="preserve">Щекино, впадает в р.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 близ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>.</w:t>
      </w:r>
      <w:r w:rsidR="00986399">
        <w:rPr>
          <w:rFonts w:ascii="Times New Roman" w:hAnsi="Times New Roman" w:cs="Times New Roman"/>
          <w:sz w:val="28"/>
          <w:szCs w:val="28"/>
        </w:rPr>
        <w:t xml:space="preserve"> </w:t>
      </w:r>
      <w:r w:rsidRPr="00672B51">
        <w:rPr>
          <w:rFonts w:ascii="Times New Roman" w:hAnsi="Times New Roman" w:cs="Times New Roman"/>
          <w:sz w:val="28"/>
          <w:szCs w:val="28"/>
        </w:rPr>
        <w:t xml:space="preserve">Косое в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Ще</w:t>
      </w:r>
      <w:r w:rsidR="00986399"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 w:rsidR="00986399">
        <w:rPr>
          <w:rFonts w:ascii="Times New Roman" w:hAnsi="Times New Roman" w:cs="Times New Roman"/>
          <w:sz w:val="28"/>
          <w:szCs w:val="28"/>
        </w:rPr>
        <w:t xml:space="preserve"> районе Тульской области)</w:t>
      </w:r>
      <w:r w:rsidRPr="00672B51">
        <w:rPr>
          <w:rFonts w:ascii="Times New Roman" w:hAnsi="Times New Roman" w:cs="Times New Roman"/>
          <w:sz w:val="28"/>
          <w:szCs w:val="28"/>
        </w:rPr>
        <w:t xml:space="preserve">, р. Малая Колодня, р. Олень, р. Мордвес, р.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>, р. Кузовка</w:t>
      </w:r>
      <w:r w:rsidR="00986399">
        <w:rPr>
          <w:rFonts w:ascii="Times New Roman" w:hAnsi="Times New Roman" w:cs="Times New Roman"/>
          <w:sz w:val="28"/>
          <w:szCs w:val="28"/>
        </w:rPr>
        <w:t>.</w:t>
      </w:r>
    </w:p>
    <w:p w:rsidR="00986399" w:rsidRPr="00672B51" w:rsidRDefault="00986399" w:rsidP="0098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CC">
        <w:rPr>
          <w:rFonts w:ascii="Times New Roman" w:hAnsi="Times New Roman" w:cs="Times New Roman"/>
          <w:sz w:val="28"/>
          <w:szCs w:val="28"/>
        </w:rPr>
        <w:t xml:space="preserve">Общедоступные сведения об объектах недвижимости содержатся в выписке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35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B51" w:rsidRPr="00672B51" w:rsidRDefault="00986399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2B51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подать запрос о предоставлении сведений из Единого государственного реестра недвижимости с помощью </w:t>
      </w:r>
      <w:hyperlink r:id="rId5" w:history="1">
        <w:r w:rsidR="00672B51" w:rsidRPr="0067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="00672B51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в любом офисе МФЦ.</w:t>
      </w:r>
    </w:p>
    <w:p w:rsidR="00986399" w:rsidRPr="004352CC" w:rsidRDefault="00986399" w:rsidP="0098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52CC">
        <w:rPr>
          <w:rFonts w:ascii="Times New Roman" w:hAnsi="Times New Roman" w:cs="Times New Roman"/>
          <w:sz w:val="28"/>
          <w:szCs w:val="28"/>
        </w:rPr>
        <w:t>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p w:rsidR="00C84A0B" w:rsidRDefault="00C84A0B" w:rsidP="00672B51">
      <w:pPr>
        <w:spacing w:after="0" w:line="240" w:lineRule="auto"/>
        <w:ind w:firstLine="709"/>
        <w:jc w:val="both"/>
      </w:pPr>
    </w:p>
    <w:sectPr w:rsidR="00C84A0B" w:rsidSect="00AC5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51"/>
    <w:rsid w:val="00672B51"/>
    <w:rsid w:val="00986399"/>
    <w:rsid w:val="009D762E"/>
    <w:rsid w:val="00AC569C"/>
    <w:rsid w:val="00B36C8D"/>
    <w:rsid w:val="00C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D7CD"/>
  <w15:docId w15:val="{FEF407AA-41BB-4A27-AF5C-28220EE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0B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6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3</cp:revision>
  <dcterms:created xsi:type="dcterms:W3CDTF">2023-05-22T13:03:00Z</dcterms:created>
  <dcterms:modified xsi:type="dcterms:W3CDTF">2023-05-22T14:24:00Z</dcterms:modified>
</cp:coreProperties>
</file>