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BC5AC0" w:rsidRDefault="00BC5AC0" w:rsidP="00B2691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C5AC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Тульской области</w:t>
      </w:r>
      <w:r w:rsidRPr="00BC5AC0">
        <w:rPr>
          <w:rFonts w:ascii="Times New Roman" w:hAnsi="Times New Roman"/>
          <w:b/>
          <w:sz w:val="28"/>
          <w:szCs w:val="28"/>
        </w:rPr>
        <w:t xml:space="preserve"> в ЕГРН вне</w:t>
      </w:r>
      <w:r>
        <w:rPr>
          <w:rFonts w:ascii="Times New Roman" w:hAnsi="Times New Roman"/>
          <w:b/>
          <w:sz w:val="28"/>
          <w:szCs w:val="28"/>
        </w:rPr>
        <w:t>сено</w:t>
      </w:r>
      <w:r w:rsidRPr="00BC5A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67% </w:t>
      </w:r>
      <w:r w:rsidRPr="00BC5AC0">
        <w:rPr>
          <w:rFonts w:ascii="Times New Roman" w:hAnsi="Times New Roman"/>
          <w:b/>
          <w:sz w:val="28"/>
          <w:szCs w:val="28"/>
        </w:rPr>
        <w:t xml:space="preserve">сведений о границах населенных пунктов </w:t>
      </w:r>
      <w:r w:rsidR="00F97B85" w:rsidRPr="00BC5AC0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BC5AC0" w:rsidRDefault="00BC5AC0" w:rsidP="00BC5A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5AC0">
        <w:rPr>
          <w:rFonts w:ascii="Times New Roman" w:hAnsi="Times New Roman"/>
          <w:sz w:val="28"/>
          <w:szCs w:val="28"/>
        </w:rPr>
        <w:t xml:space="preserve"> рамках создания единой цифровой платформы Национальной системы пространственных данных (НСПД) и единой электронной картографической основы в Единый государственный реестр недвижимости (ЕГРН)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C5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Тульской области</w:t>
      </w:r>
      <w:r>
        <w:rPr>
          <w:rFonts w:ascii="Times New Roman" w:hAnsi="Times New Roman"/>
          <w:sz w:val="28"/>
          <w:szCs w:val="28"/>
        </w:rPr>
        <w:t xml:space="preserve"> внесено</w:t>
      </w:r>
      <w:r>
        <w:rPr>
          <w:sz w:val="28"/>
          <w:szCs w:val="28"/>
        </w:rPr>
        <w:t xml:space="preserve"> </w:t>
      </w:r>
      <w:r w:rsidRPr="00BC5AC0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BC5AC0">
        <w:rPr>
          <w:rFonts w:ascii="Times New Roman" w:hAnsi="Times New Roman"/>
          <w:sz w:val="28"/>
          <w:szCs w:val="28"/>
        </w:rPr>
        <w:t>2</w:t>
      </w:r>
      <w:r w:rsidRPr="00BC5AC0">
        <w:rPr>
          <w:rFonts w:ascii="Times New Roman" w:hAnsi="Times New Roman"/>
          <w:sz w:val="28"/>
          <w:szCs w:val="28"/>
        </w:rPr>
        <w:t xml:space="preserve"> </w:t>
      </w:r>
      <w:r w:rsidRPr="00BC5AC0">
        <w:rPr>
          <w:rFonts w:ascii="Times New Roman" w:hAnsi="Times New Roman"/>
          <w:sz w:val="28"/>
          <w:szCs w:val="28"/>
        </w:rPr>
        <w:t>343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C0">
        <w:rPr>
          <w:rFonts w:ascii="Times New Roman" w:hAnsi="Times New Roman"/>
          <w:sz w:val="28"/>
          <w:szCs w:val="28"/>
        </w:rPr>
        <w:t>границах</w:t>
      </w:r>
      <w:r w:rsidRPr="00BC5AC0">
        <w:rPr>
          <w:rFonts w:ascii="Times New Roman" w:hAnsi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sz w:val="28"/>
          <w:szCs w:val="28"/>
        </w:rPr>
        <w:t>области, что составило 67</w:t>
      </w:r>
      <w:r w:rsidRPr="00BC5AC0">
        <w:rPr>
          <w:rFonts w:ascii="Times New Roman" w:hAnsi="Times New Roman"/>
          <w:sz w:val="28"/>
          <w:szCs w:val="28"/>
        </w:rPr>
        <w:t xml:space="preserve">% от их общего числа. </w:t>
      </w:r>
    </w:p>
    <w:p w:rsidR="00BC5AC0" w:rsidRDefault="00BC5AC0" w:rsidP="00BC5A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«Тульская область входит в число регионов </w:t>
      </w:r>
      <w:r w:rsidRPr="00BC5AC0">
        <w:rPr>
          <w:rFonts w:ascii="Times New Roman" w:hAnsi="Times New Roman"/>
          <w:sz w:val="28"/>
          <w:szCs w:val="28"/>
        </w:rPr>
        <w:t>по созданию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C0">
        <w:rPr>
          <w:rFonts w:ascii="Times New Roman" w:hAnsi="Times New Roman"/>
          <w:sz w:val="28"/>
          <w:szCs w:val="28"/>
        </w:rPr>
        <w:t xml:space="preserve">пилотного проекта единой цифровой платформы НСПД, которая </w:t>
      </w:r>
      <w:r w:rsidRPr="00BC5AC0">
        <w:rPr>
          <w:rFonts w:ascii="Times New Roman" w:hAnsi="Times New Roman"/>
          <w:sz w:val="28"/>
          <w:szCs w:val="28"/>
        </w:rPr>
        <w:t>позволит использовать</w:t>
      </w:r>
      <w:r w:rsidRPr="00BC5AC0">
        <w:rPr>
          <w:rFonts w:ascii="Times New Roman" w:hAnsi="Times New Roman"/>
          <w:sz w:val="28"/>
          <w:szCs w:val="28"/>
        </w:rPr>
        <w:t xml:space="preserve"> новые сервисы и принимать управленческие решения на основе полных и точных данных в сфере земли и недвижимости.</w:t>
      </w:r>
      <w:r>
        <w:t xml:space="preserve"> </w:t>
      </w:r>
      <w:r w:rsidRPr="00BC5AC0">
        <w:rPr>
          <w:rFonts w:ascii="Times New Roman" w:hAnsi="Times New Roman"/>
          <w:sz w:val="28"/>
          <w:szCs w:val="28"/>
        </w:rPr>
        <w:t xml:space="preserve">Внесение сведений о границах населенных пунктов в ЕГРН способствует эффективному управлению территориями и земельными ресурсами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BC5AC0">
        <w:rPr>
          <w:rFonts w:ascii="Times New Roman" w:hAnsi="Times New Roman"/>
          <w:sz w:val="28"/>
          <w:szCs w:val="28"/>
        </w:rPr>
        <w:t>, увеличивает их и</w:t>
      </w:r>
      <w:r>
        <w:rPr>
          <w:rFonts w:ascii="Times New Roman" w:hAnsi="Times New Roman"/>
          <w:sz w:val="28"/>
          <w:szCs w:val="28"/>
        </w:rPr>
        <w:t xml:space="preserve">нвестиционную привлекательность», </w:t>
      </w:r>
      <w:r w:rsidRPr="00BC5AC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рассказала</w:t>
      </w:r>
      <w:r w:rsidRPr="00BC5AC0">
        <w:rPr>
          <w:rFonts w:ascii="Times New Roman" w:hAnsi="Times New Roman"/>
          <w:sz w:val="28"/>
          <w:szCs w:val="28"/>
        </w:rPr>
        <w:t xml:space="preserve"> заместитель </w:t>
      </w:r>
      <w:r>
        <w:rPr>
          <w:rFonts w:ascii="Times New Roman" w:hAnsi="Times New Roman"/>
          <w:sz w:val="28"/>
          <w:szCs w:val="28"/>
        </w:rPr>
        <w:t xml:space="preserve">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</w:t>
      </w:r>
      <w:r w:rsidRPr="00BC5AC0">
        <w:rPr>
          <w:rFonts w:ascii="Times New Roman" w:hAnsi="Times New Roman"/>
          <w:sz w:val="28"/>
          <w:szCs w:val="28"/>
        </w:rPr>
        <w:t>.</w:t>
      </w:r>
    </w:p>
    <w:p w:rsidR="00BC5AC0" w:rsidRPr="0002631D" w:rsidRDefault="00BC5AC0" w:rsidP="00BC5AC0">
      <w:pPr>
        <w:spacing w:before="100" w:beforeAutospacing="1" w:after="100" w:afterAutospacing="1" w:line="36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по состоянию на март 2023 года</w:t>
      </w:r>
      <w:r>
        <w:rPr>
          <w:rFonts w:ascii="Times New Roman" w:hAnsi="Times New Roman"/>
          <w:sz w:val="28"/>
          <w:szCs w:val="28"/>
        </w:rPr>
        <w:t xml:space="preserve"> в ЕГРН уже содержатся сведения о </w:t>
      </w:r>
      <w:r w:rsidRPr="00BC5AC0">
        <w:rPr>
          <w:rFonts w:ascii="Times New Roman" w:hAnsi="Times New Roman"/>
          <w:color w:val="000000"/>
          <w:sz w:val="28"/>
          <w:szCs w:val="28"/>
        </w:rPr>
        <w:t>506</w:t>
      </w:r>
      <w:r>
        <w:rPr>
          <w:rFonts w:ascii="Times New Roman" w:hAnsi="Times New Roman"/>
          <w:sz w:val="28"/>
          <w:szCs w:val="28"/>
        </w:rPr>
        <w:t xml:space="preserve"> границах территориальных зон, </w:t>
      </w:r>
      <w:r w:rsidRPr="00BC5AC0">
        <w:rPr>
          <w:rFonts w:ascii="Times New Roman" w:hAnsi="Times New Roman"/>
          <w:sz w:val="28"/>
          <w:szCs w:val="28"/>
        </w:rPr>
        <w:t>21</w:t>
      </w:r>
      <w:r w:rsidRPr="00BC5AC0">
        <w:rPr>
          <w:rFonts w:ascii="Times New Roman" w:hAnsi="Times New Roman"/>
          <w:sz w:val="28"/>
          <w:szCs w:val="28"/>
        </w:rPr>
        <w:t xml:space="preserve"> </w:t>
      </w:r>
      <w:r w:rsidRPr="00BC5AC0">
        <w:rPr>
          <w:rFonts w:ascii="Times New Roman" w:hAnsi="Times New Roman"/>
          <w:sz w:val="28"/>
          <w:szCs w:val="28"/>
        </w:rPr>
        <w:t>351</w:t>
      </w:r>
      <w:r w:rsidRPr="00941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21DF">
        <w:rPr>
          <w:rFonts w:ascii="Times New Roman" w:hAnsi="Times New Roman"/>
          <w:color w:val="000000"/>
          <w:sz w:val="28"/>
          <w:szCs w:val="28"/>
        </w:rPr>
        <w:t>границ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0121DF">
        <w:rPr>
          <w:rFonts w:ascii="Times New Roman" w:hAnsi="Times New Roman"/>
          <w:color w:val="000000"/>
          <w:sz w:val="28"/>
          <w:szCs w:val="28"/>
        </w:rPr>
        <w:t xml:space="preserve"> зон с особыми условиями использования </w:t>
      </w:r>
      <w:r w:rsidRPr="000121DF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2F1DD8" w:rsidRPr="002F1DD8">
        <w:rPr>
          <w:rFonts w:ascii="Times New Roman" w:hAnsi="Times New Roman"/>
          <w:color w:val="000000"/>
          <w:sz w:val="28"/>
          <w:szCs w:val="28"/>
        </w:rPr>
        <w:t>598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1DF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ях</w:t>
      </w:r>
      <w:r w:rsidRPr="000121DF">
        <w:rPr>
          <w:rFonts w:ascii="Times New Roman" w:hAnsi="Times New Roman"/>
          <w:sz w:val="28"/>
          <w:szCs w:val="28"/>
        </w:rPr>
        <w:t xml:space="preserve"> объектов </w:t>
      </w:r>
      <w:r w:rsidRPr="000121DF">
        <w:rPr>
          <w:rFonts w:ascii="Times New Roman" w:hAnsi="Times New Roman"/>
          <w:color w:val="000000"/>
          <w:sz w:val="28"/>
          <w:szCs w:val="28"/>
        </w:rPr>
        <w:t>культурного наследия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F1DD8" w:rsidRPr="002F1DD8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21DF">
        <w:rPr>
          <w:rFonts w:ascii="Times New Roman" w:hAnsi="Times New Roman"/>
          <w:sz w:val="28"/>
          <w:szCs w:val="28"/>
        </w:rPr>
        <w:t>санитарно-защитны</w:t>
      </w:r>
      <w:r>
        <w:rPr>
          <w:rFonts w:ascii="Times New Roman" w:hAnsi="Times New Roman"/>
          <w:sz w:val="28"/>
          <w:szCs w:val="28"/>
        </w:rPr>
        <w:t xml:space="preserve">х зонах, </w:t>
      </w:r>
      <w:r w:rsidR="002F1DD8" w:rsidRPr="002F1DD8">
        <w:rPr>
          <w:rFonts w:ascii="Times New Roman" w:hAnsi="Times New Roman"/>
          <w:sz w:val="28"/>
          <w:szCs w:val="28"/>
        </w:rPr>
        <w:t>506</w:t>
      </w:r>
      <w:r>
        <w:rPr>
          <w:rFonts w:ascii="Times New Roman" w:hAnsi="Times New Roman"/>
          <w:sz w:val="28"/>
          <w:szCs w:val="28"/>
        </w:rPr>
        <w:t xml:space="preserve"> зонах</w:t>
      </w:r>
      <w:r w:rsidRPr="000121DF">
        <w:rPr>
          <w:rFonts w:ascii="Times New Roman" w:hAnsi="Times New Roman"/>
          <w:sz w:val="28"/>
          <w:szCs w:val="28"/>
        </w:rPr>
        <w:t xml:space="preserve"> охраны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, 1 особой экономической зоне, 12 лесничествах, 66 </w:t>
      </w:r>
      <w:r w:rsidRPr="000121DF">
        <w:rPr>
          <w:rFonts w:ascii="Times New Roman" w:hAnsi="Times New Roman"/>
          <w:sz w:val="28"/>
          <w:szCs w:val="28"/>
        </w:rPr>
        <w:t>береговы</w:t>
      </w:r>
      <w:r>
        <w:rPr>
          <w:rFonts w:ascii="Times New Roman" w:hAnsi="Times New Roman"/>
          <w:sz w:val="28"/>
          <w:szCs w:val="28"/>
        </w:rPr>
        <w:t>х</w:t>
      </w:r>
      <w:r w:rsidRPr="000121DF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ях</w:t>
      </w:r>
      <w:r w:rsidRPr="000121DF">
        <w:rPr>
          <w:rFonts w:ascii="Times New Roman" w:hAnsi="Times New Roman"/>
          <w:sz w:val="28"/>
          <w:szCs w:val="28"/>
        </w:rPr>
        <w:t xml:space="preserve"> (границ</w:t>
      </w:r>
      <w:r>
        <w:rPr>
          <w:rFonts w:ascii="Times New Roman" w:hAnsi="Times New Roman"/>
          <w:sz w:val="28"/>
          <w:szCs w:val="28"/>
        </w:rPr>
        <w:t>ах</w:t>
      </w:r>
      <w:r w:rsidRPr="000121DF">
        <w:rPr>
          <w:rFonts w:ascii="Times New Roman" w:hAnsi="Times New Roman"/>
          <w:sz w:val="28"/>
          <w:szCs w:val="28"/>
        </w:rPr>
        <w:t xml:space="preserve"> водных объектов)</w:t>
      </w:r>
      <w:r>
        <w:rPr>
          <w:rFonts w:ascii="Times New Roman" w:hAnsi="Times New Roman"/>
          <w:sz w:val="28"/>
          <w:szCs w:val="28"/>
        </w:rPr>
        <w:t xml:space="preserve">, 86 </w:t>
      </w:r>
      <w:proofErr w:type="spellStart"/>
      <w:r w:rsidRPr="000121DF">
        <w:rPr>
          <w:rFonts w:ascii="Times New Roman" w:hAnsi="Times New Roman"/>
          <w:sz w:val="28"/>
          <w:szCs w:val="28"/>
        </w:rPr>
        <w:t>водоохранны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зонах, 83 </w:t>
      </w:r>
      <w:r w:rsidRPr="000121DF">
        <w:rPr>
          <w:rFonts w:ascii="Times New Roman" w:hAnsi="Times New Roman"/>
          <w:sz w:val="28"/>
          <w:szCs w:val="28"/>
        </w:rPr>
        <w:t>прибрежны</w:t>
      </w:r>
      <w:r>
        <w:rPr>
          <w:rFonts w:ascii="Times New Roman" w:hAnsi="Times New Roman"/>
          <w:sz w:val="28"/>
          <w:szCs w:val="28"/>
        </w:rPr>
        <w:t>х</w:t>
      </w:r>
      <w:r w:rsidRPr="000121DF">
        <w:rPr>
          <w:rFonts w:ascii="Times New Roman" w:hAnsi="Times New Roman"/>
          <w:sz w:val="28"/>
          <w:szCs w:val="28"/>
        </w:rPr>
        <w:t xml:space="preserve"> защитны</w:t>
      </w:r>
      <w:r>
        <w:rPr>
          <w:rFonts w:ascii="Times New Roman" w:hAnsi="Times New Roman"/>
          <w:sz w:val="28"/>
          <w:szCs w:val="28"/>
        </w:rPr>
        <w:t xml:space="preserve">х полосах и </w:t>
      </w:r>
      <w:r w:rsidR="002F1DD8" w:rsidRPr="002F1DD8">
        <w:rPr>
          <w:rFonts w:ascii="Times New Roman" w:hAnsi="Times New Roman"/>
          <w:sz w:val="28"/>
          <w:szCs w:val="28"/>
        </w:rPr>
        <w:t>865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1DF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0121D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ах межевания территории.</w:t>
      </w:r>
    </w:p>
    <w:p w:rsidR="00B34782" w:rsidRPr="00BC5AC0" w:rsidRDefault="00BC5AC0" w:rsidP="00BC5AC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AC0">
        <w:rPr>
          <w:rFonts w:ascii="Times New Roman" w:hAnsi="Times New Roman"/>
          <w:sz w:val="28"/>
          <w:szCs w:val="28"/>
        </w:rPr>
        <w:br/>
      </w:r>
      <w:r w:rsidRPr="00BC5AC0">
        <w:rPr>
          <w:rFonts w:ascii="Times New Roman" w:hAnsi="Times New Roman"/>
          <w:sz w:val="28"/>
          <w:szCs w:val="28"/>
        </w:rPr>
        <w:br/>
      </w:r>
    </w:p>
    <w:sectPr w:rsidR="00B34782" w:rsidRPr="00BC5AC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DD8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C5AC0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CFA6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2023-03-15T12:11:00Z</dcterms:created>
  <dcterms:modified xsi:type="dcterms:W3CDTF">2023-03-15T12:11:00Z</dcterms:modified>
</cp:coreProperties>
</file>