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7E" w:rsidRDefault="005A207E" w:rsidP="005A207E">
      <w:pPr>
        <w:spacing w:after="0" w:line="240" w:lineRule="auto"/>
        <w:ind w:left="-113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18F4C213" wp14:editId="00C615E4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7E" w:rsidRDefault="005A207E" w:rsidP="00BF0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07E" w:rsidRDefault="005A207E" w:rsidP="00BF0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B2" w:rsidRPr="00631BCE" w:rsidRDefault="004A7FCF" w:rsidP="00BF0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F04B2" w:rsidRPr="00631BCE">
        <w:rPr>
          <w:rFonts w:ascii="Times New Roman" w:hAnsi="Times New Roman" w:cs="Times New Roman"/>
          <w:b/>
          <w:sz w:val="28"/>
          <w:szCs w:val="28"/>
        </w:rPr>
        <w:t xml:space="preserve"> Тульской области в ЕГРН внесен</w:t>
      </w:r>
      <w:r>
        <w:rPr>
          <w:rFonts w:ascii="Times New Roman" w:hAnsi="Times New Roman" w:cs="Times New Roman"/>
          <w:b/>
          <w:sz w:val="28"/>
          <w:szCs w:val="28"/>
        </w:rPr>
        <w:t xml:space="preserve">ы сведения 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5A2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261 </w:t>
      </w:r>
      <w:r w:rsidR="004F4C49">
        <w:rPr>
          <w:rFonts w:ascii="Times New Roman" w:hAnsi="Times New Roman" w:cs="Times New Roman"/>
          <w:b/>
          <w:sz w:val="28"/>
          <w:szCs w:val="28"/>
        </w:rPr>
        <w:t>границ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F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DDE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</w:p>
    <w:p w:rsidR="00BF04B2" w:rsidRDefault="00BF04B2" w:rsidP="0063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65" w:rsidRDefault="00BF04B2" w:rsidP="0003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пополнил </w:t>
      </w:r>
      <w:r w:rsidRPr="00BF04B2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F04B2">
        <w:rPr>
          <w:rFonts w:ascii="Times New Roman" w:hAnsi="Times New Roman" w:cs="Times New Roman"/>
          <w:sz w:val="28"/>
          <w:szCs w:val="28"/>
        </w:rPr>
        <w:t xml:space="preserve"> сведениями о </w:t>
      </w:r>
      <w:r w:rsidR="00031865">
        <w:rPr>
          <w:rFonts w:ascii="Times New Roman" w:hAnsi="Times New Roman" w:cs="Times New Roman"/>
          <w:sz w:val="28"/>
          <w:szCs w:val="28"/>
        </w:rPr>
        <w:t>3</w:t>
      </w:r>
      <w:r w:rsidR="004A7FCF">
        <w:rPr>
          <w:rFonts w:ascii="Times New Roman" w:hAnsi="Times New Roman" w:cs="Times New Roman"/>
          <w:sz w:val="28"/>
          <w:szCs w:val="28"/>
        </w:rPr>
        <w:t>261</w:t>
      </w:r>
      <w:r w:rsidRPr="00BF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</w:t>
      </w:r>
      <w:r w:rsidR="004A7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0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BF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="004023AC">
        <w:rPr>
          <w:rFonts w:ascii="Times New Roman" w:hAnsi="Times New Roman" w:cs="Times New Roman"/>
          <w:sz w:val="28"/>
          <w:szCs w:val="28"/>
        </w:rPr>
        <w:t xml:space="preserve"> из 3473</w:t>
      </w:r>
      <w:r w:rsidR="00031865">
        <w:rPr>
          <w:rFonts w:ascii="Times New Roman" w:hAnsi="Times New Roman" w:cs="Times New Roman"/>
          <w:sz w:val="28"/>
          <w:szCs w:val="28"/>
        </w:rPr>
        <w:t xml:space="preserve">, что </w:t>
      </w:r>
      <w:r w:rsidR="00031865" w:rsidRPr="00AD080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7FCF">
        <w:rPr>
          <w:rFonts w:ascii="Times New Roman" w:hAnsi="Times New Roman" w:cs="Times New Roman"/>
          <w:sz w:val="28"/>
          <w:szCs w:val="28"/>
        </w:rPr>
        <w:t>93,89</w:t>
      </w:r>
      <w:r w:rsidR="00031865" w:rsidRPr="00AD0800">
        <w:rPr>
          <w:rFonts w:ascii="Times New Roman" w:hAnsi="Times New Roman" w:cs="Times New Roman"/>
          <w:sz w:val="28"/>
          <w:szCs w:val="28"/>
        </w:rPr>
        <w:t>%</w:t>
      </w:r>
      <w:r w:rsidR="004A7FCF">
        <w:rPr>
          <w:rFonts w:ascii="Times New Roman" w:hAnsi="Times New Roman" w:cs="Times New Roman"/>
          <w:sz w:val="28"/>
          <w:szCs w:val="28"/>
        </w:rPr>
        <w:t xml:space="preserve"> </w:t>
      </w:r>
      <w:r w:rsidR="004A7FCF" w:rsidRPr="004A7FCF">
        <w:rPr>
          <w:rFonts w:ascii="Times New Roman" w:hAnsi="Times New Roman" w:cs="Times New Roman"/>
          <w:sz w:val="28"/>
          <w:szCs w:val="28"/>
        </w:rPr>
        <w:t>от их общего количества.</w:t>
      </w:r>
    </w:p>
    <w:p w:rsidR="005A207E" w:rsidRPr="00BF04B2" w:rsidRDefault="005A207E" w:rsidP="0003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4023AC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207E">
        <w:rPr>
          <w:rFonts w:eastAsiaTheme="minorHAnsi"/>
          <w:iCs/>
          <w:lang w:eastAsia="en-US"/>
        </w:rPr>
        <w:t xml:space="preserve"> </w:t>
      </w:r>
      <w:r w:rsidR="00BF04B2" w:rsidRPr="005A207E">
        <w:rPr>
          <w:rFonts w:eastAsiaTheme="minorHAnsi"/>
          <w:iCs/>
          <w:lang w:eastAsia="en-US"/>
        </w:rPr>
        <w:t>«</w:t>
      </w:r>
      <w:r w:rsidR="004A7FCF" w:rsidRPr="005A207E">
        <w:rPr>
          <w:rFonts w:eastAsiaTheme="minorHAnsi"/>
          <w:sz w:val="28"/>
          <w:szCs w:val="28"/>
          <w:lang w:eastAsia="en-US"/>
        </w:rPr>
        <w:t xml:space="preserve">Наличие сведений о границах в </w:t>
      </w:r>
      <w:proofErr w:type="gramStart"/>
      <w:r w:rsidR="004A7FCF" w:rsidRPr="005A207E">
        <w:rPr>
          <w:rFonts w:eastAsiaTheme="minorHAnsi"/>
          <w:sz w:val="28"/>
          <w:szCs w:val="28"/>
          <w:lang w:eastAsia="en-US"/>
        </w:rPr>
        <w:t>ЕГРН  в</w:t>
      </w:r>
      <w:proofErr w:type="gramEnd"/>
      <w:r w:rsidR="004A7FCF" w:rsidRPr="005A207E">
        <w:rPr>
          <w:rFonts w:eastAsiaTheme="minorHAnsi"/>
          <w:sz w:val="28"/>
          <w:szCs w:val="28"/>
          <w:lang w:eastAsia="en-US"/>
        </w:rPr>
        <w:t xml:space="preserve"> полном объеме позволит сформировать достоверный ЕГРН, окажет положительное влияние на процедуру предоставления земельных участков, размещения объектов капитального строительства, постановки их на кадастровый учет и регистрацию прав </w:t>
      </w:r>
      <w:r w:rsidR="00BF04B2" w:rsidRPr="005A207E">
        <w:rPr>
          <w:rFonts w:eastAsiaTheme="minorHAnsi"/>
          <w:iCs/>
          <w:lang w:eastAsia="en-US"/>
        </w:rPr>
        <w:t>»</w:t>
      </w:r>
      <w:r w:rsidR="00631BCE" w:rsidRPr="005A207E">
        <w:rPr>
          <w:rFonts w:eastAsiaTheme="minorHAnsi"/>
          <w:iCs/>
          <w:lang w:eastAsia="en-US"/>
        </w:rPr>
        <w:t>,</w:t>
      </w:r>
      <w:r w:rsidR="00BF04B2" w:rsidRPr="004A7FCF">
        <w:rPr>
          <w:rFonts w:eastAsiaTheme="minorHAnsi"/>
          <w:i/>
          <w:iCs/>
          <w:lang w:eastAsia="en-US"/>
        </w:rPr>
        <w:t xml:space="preserve"> - </w:t>
      </w:r>
      <w:r w:rsidR="00BF04B2" w:rsidRPr="004A7FCF">
        <w:rPr>
          <w:rFonts w:eastAsiaTheme="minorHAnsi"/>
          <w:sz w:val="28"/>
          <w:szCs w:val="28"/>
          <w:lang w:eastAsia="en-US"/>
        </w:rPr>
        <w:t xml:space="preserve">пояснила </w:t>
      </w:r>
      <w:r w:rsidR="00631BCE" w:rsidRPr="005A207E">
        <w:rPr>
          <w:rFonts w:eastAsiaTheme="minorHAnsi"/>
          <w:sz w:val="28"/>
          <w:szCs w:val="28"/>
          <w:lang w:eastAsia="en-US"/>
        </w:rPr>
        <w:t>директор</w:t>
      </w:r>
      <w:r w:rsidR="00BF04B2" w:rsidRPr="005A207E">
        <w:rPr>
          <w:rFonts w:eastAsiaTheme="minorHAnsi"/>
          <w:sz w:val="28"/>
          <w:szCs w:val="28"/>
          <w:lang w:eastAsia="en-US"/>
        </w:rPr>
        <w:t xml:space="preserve"> </w:t>
      </w:r>
      <w:r w:rsidR="00631BCE" w:rsidRPr="005A207E">
        <w:rPr>
          <w:rFonts w:eastAsiaTheme="minorHAnsi"/>
          <w:sz w:val="28"/>
          <w:szCs w:val="28"/>
          <w:lang w:eastAsia="en-US"/>
        </w:rPr>
        <w:t>Филиала ППК «</w:t>
      </w:r>
      <w:proofErr w:type="spellStart"/>
      <w:r w:rsidR="00631BCE" w:rsidRPr="005A207E">
        <w:rPr>
          <w:rFonts w:eastAsiaTheme="minorHAnsi"/>
          <w:sz w:val="28"/>
          <w:szCs w:val="28"/>
          <w:lang w:eastAsia="en-US"/>
        </w:rPr>
        <w:t>Роскадастр</w:t>
      </w:r>
      <w:proofErr w:type="spellEnd"/>
      <w:r w:rsidR="00631BCE" w:rsidRPr="005A207E">
        <w:rPr>
          <w:rFonts w:eastAsiaTheme="minorHAnsi"/>
          <w:sz w:val="28"/>
          <w:szCs w:val="28"/>
          <w:lang w:eastAsia="en-US"/>
        </w:rPr>
        <w:t>»</w:t>
      </w:r>
      <w:r w:rsidR="00BF04B2" w:rsidRPr="005A207E">
        <w:rPr>
          <w:rFonts w:eastAsiaTheme="minorHAnsi"/>
          <w:sz w:val="28"/>
          <w:szCs w:val="28"/>
          <w:lang w:eastAsia="en-US"/>
        </w:rPr>
        <w:t xml:space="preserve"> по </w:t>
      </w:r>
      <w:r w:rsidR="00631BCE" w:rsidRPr="005A207E">
        <w:rPr>
          <w:rFonts w:eastAsiaTheme="minorHAnsi"/>
          <w:sz w:val="28"/>
          <w:szCs w:val="28"/>
          <w:lang w:eastAsia="en-US"/>
        </w:rPr>
        <w:t>Туль</w:t>
      </w:r>
      <w:r w:rsidR="00BF04B2" w:rsidRPr="005A207E">
        <w:rPr>
          <w:rFonts w:eastAsiaTheme="minorHAnsi"/>
          <w:sz w:val="28"/>
          <w:szCs w:val="28"/>
          <w:lang w:eastAsia="en-US"/>
        </w:rPr>
        <w:t xml:space="preserve">ской области Светлана </w:t>
      </w:r>
      <w:r w:rsidR="00631BCE" w:rsidRPr="005A207E">
        <w:rPr>
          <w:rFonts w:eastAsiaTheme="minorHAnsi"/>
          <w:sz w:val="28"/>
          <w:szCs w:val="28"/>
          <w:lang w:eastAsia="en-US"/>
        </w:rPr>
        <w:t>Васюнина</w:t>
      </w:r>
      <w:r w:rsidR="00BF04B2" w:rsidRPr="005A207E">
        <w:rPr>
          <w:rFonts w:eastAsiaTheme="minorHAnsi"/>
          <w:sz w:val="28"/>
          <w:szCs w:val="28"/>
          <w:lang w:eastAsia="en-US"/>
        </w:rPr>
        <w:t>.</w:t>
      </w:r>
    </w:p>
    <w:p w:rsidR="005A207E" w:rsidRDefault="005A207E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7FCF" w:rsidRDefault="004A7FCF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7FCF">
        <w:rPr>
          <w:rFonts w:eastAsiaTheme="minorHAnsi"/>
          <w:sz w:val="28"/>
          <w:szCs w:val="28"/>
          <w:lang w:eastAsia="en-US"/>
        </w:rPr>
        <w:t>Получить сведения о внесенных в ЕГРН границах населенных пунктов можно запросив сведения из ЕГРН в виде кадастрового плана территории, либо в виде выписки о границе.</w:t>
      </w:r>
    </w:p>
    <w:p w:rsidR="005A207E" w:rsidRPr="004A7FCF" w:rsidRDefault="005A207E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23AC" w:rsidRDefault="004023AC" w:rsidP="004023AC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A7FCF">
        <w:rPr>
          <w:rFonts w:eastAsiaTheme="minorHAnsi"/>
          <w:sz w:val="28"/>
          <w:szCs w:val="28"/>
          <w:lang w:eastAsia="en-US"/>
        </w:rPr>
        <w:t> Чтобы получить сведения из ЕГРН, заявители</w:t>
      </w:r>
      <w:r w:rsidRPr="00324911">
        <w:rPr>
          <w:sz w:val="28"/>
          <w:szCs w:val="28"/>
          <w:shd w:val="clear" w:color="auto" w:fill="FFFFFF"/>
        </w:rPr>
        <w:t xml:space="preserve"> обращаются в офисы МФЦ или пользуются сайтом </w:t>
      </w:r>
      <w:proofErr w:type="spellStart"/>
      <w:r w:rsidRPr="00324911">
        <w:rPr>
          <w:sz w:val="28"/>
          <w:szCs w:val="28"/>
          <w:shd w:val="clear" w:color="auto" w:fill="FFFFFF"/>
        </w:rPr>
        <w:t>Росреестра</w:t>
      </w:r>
      <w:proofErr w:type="spellEnd"/>
      <w:r w:rsidRPr="00324911">
        <w:rPr>
          <w:sz w:val="28"/>
          <w:szCs w:val="28"/>
          <w:shd w:val="clear" w:color="auto" w:fill="FFFFFF"/>
        </w:rPr>
        <w:t xml:space="preserve"> и порталом </w:t>
      </w:r>
      <w:proofErr w:type="spellStart"/>
      <w:r w:rsidRPr="00324911">
        <w:rPr>
          <w:sz w:val="28"/>
          <w:szCs w:val="28"/>
          <w:shd w:val="clear" w:color="auto" w:fill="FFFFFF"/>
        </w:rPr>
        <w:t>Госуслуг</w:t>
      </w:r>
      <w:proofErr w:type="spellEnd"/>
      <w:r w:rsidRPr="00324911">
        <w:rPr>
          <w:sz w:val="28"/>
          <w:szCs w:val="28"/>
          <w:shd w:val="clear" w:color="auto" w:fill="FFFFFF"/>
        </w:rPr>
        <w:t>.</w:t>
      </w:r>
    </w:p>
    <w:p w:rsidR="005A207E" w:rsidRPr="00324911" w:rsidRDefault="005A207E" w:rsidP="004023AC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20ACF" w:rsidRDefault="00324911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8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в</w:t>
      </w:r>
      <w:r w:rsidR="004F4C49" w:rsidRPr="00840B85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</w:p>
    <w:p w:rsidR="005A207E" w:rsidRPr="004A7FCF" w:rsidRDefault="005A207E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CF" w:rsidRDefault="004F4C49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85">
        <w:rPr>
          <w:rFonts w:ascii="Times New Roman" w:hAnsi="Times New Roman" w:cs="Times New Roman"/>
          <w:sz w:val="28"/>
          <w:szCs w:val="28"/>
        </w:rPr>
        <w:t>Сотрудники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</w:t>
      </w:r>
      <w:r w:rsidR="00B20ACF" w:rsidRPr="00B20ACF">
        <w:rPr>
          <w:color w:val="000000"/>
          <w:sz w:val="28"/>
          <w:szCs w:val="28"/>
          <w:shd w:val="clear" w:color="auto" w:fill="FFFFFF"/>
        </w:rPr>
        <w:t xml:space="preserve"> </w:t>
      </w:r>
      <w:r w:rsidR="00B20ACF" w:rsidRPr="00B2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учет и регистрации прав, позволят организовать качественное управление земельными ресурсами и включить в оборот неиспользуемые объекты недвижимости, что обеспечит рост бюджетных доходов</w:t>
      </w:r>
      <w:r w:rsidRPr="00B20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07E" w:rsidRPr="00B20ACF" w:rsidRDefault="005A207E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85" w:rsidRPr="00840B85" w:rsidRDefault="004F4C49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85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телефону: </w:t>
      </w:r>
      <w:r w:rsidR="00840B85" w:rsidRPr="0084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8-939-860-01-44</w:t>
      </w:r>
      <w:r w:rsidR="00840B85" w:rsidRPr="00840B85">
        <w:rPr>
          <w:rFonts w:ascii="Times New Roman" w:hAnsi="Times New Roman" w:cs="Times New Roman"/>
          <w:sz w:val="28"/>
          <w:szCs w:val="28"/>
        </w:rPr>
        <w:t>.</w:t>
      </w:r>
    </w:p>
    <w:p w:rsidR="00840B85" w:rsidRPr="001463B5" w:rsidRDefault="00840B85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49" w:rsidRPr="004A7FCF" w:rsidRDefault="004F4C49" w:rsidP="004F4C49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31BCE" w:rsidRPr="004F4C49" w:rsidRDefault="00631BCE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CE" w:rsidRDefault="00631BCE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282" w:rsidRDefault="00D41282" w:rsidP="00BF04B2"/>
    <w:sectPr w:rsidR="00D41282" w:rsidSect="005A20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3A8"/>
    <w:multiLevelType w:val="hybridMultilevel"/>
    <w:tmpl w:val="081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B2"/>
    <w:rsid w:val="00031865"/>
    <w:rsid w:val="000C280F"/>
    <w:rsid w:val="00324911"/>
    <w:rsid w:val="004023AC"/>
    <w:rsid w:val="004A7FCF"/>
    <w:rsid w:val="004F4C49"/>
    <w:rsid w:val="005A207E"/>
    <w:rsid w:val="00631BCE"/>
    <w:rsid w:val="00683DDE"/>
    <w:rsid w:val="007D2CF1"/>
    <w:rsid w:val="00840B85"/>
    <w:rsid w:val="00845BCF"/>
    <w:rsid w:val="00866092"/>
    <w:rsid w:val="00980529"/>
    <w:rsid w:val="009D3157"/>
    <w:rsid w:val="00B20ACF"/>
    <w:rsid w:val="00B85513"/>
    <w:rsid w:val="00BF04B2"/>
    <w:rsid w:val="00CD730A"/>
    <w:rsid w:val="00D15AF8"/>
    <w:rsid w:val="00D41282"/>
    <w:rsid w:val="00DB54B4"/>
    <w:rsid w:val="00D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4B63"/>
  <w15:docId w15:val="{CD7A763F-4440-4CAC-AA6B-C0C04C0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4B2"/>
    <w:rPr>
      <w:i/>
      <w:iCs/>
    </w:rPr>
  </w:style>
  <w:style w:type="character" w:styleId="a5">
    <w:name w:val="Strong"/>
    <w:basedOn w:val="a0"/>
    <w:uiPriority w:val="22"/>
    <w:qFormat/>
    <w:rsid w:val="00BF04B2"/>
    <w:rPr>
      <w:b/>
      <w:bCs/>
    </w:rPr>
  </w:style>
  <w:style w:type="paragraph" w:styleId="a6">
    <w:name w:val="List Paragraph"/>
    <w:basedOn w:val="a"/>
    <w:uiPriority w:val="34"/>
    <w:qFormat/>
    <w:rsid w:val="004F4C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10</cp:revision>
  <dcterms:created xsi:type="dcterms:W3CDTF">2023-07-10T09:16:00Z</dcterms:created>
  <dcterms:modified xsi:type="dcterms:W3CDTF">2024-04-10T08:18:00Z</dcterms:modified>
</cp:coreProperties>
</file>