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E" w:rsidRPr="00332AA7" w:rsidRDefault="00E50420" w:rsidP="00332AA7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1866900" cy="62422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21" cy="64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AA7" w:rsidRDefault="00332AA7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537" w:rsidRPr="00B55D2B" w:rsidRDefault="00B55D2B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B55D2B">
        <w:rPr>
          <w:b/>
          <w:sz w:val="28"/>
          <w:szCs w:val="28"/>
        </w:rPr>
        <w:t>К</w:t>
      </w:r>
      <w:r w:rsidRPr="00B55D2B">
        <w:rPr>
          <w:b/>
          <w:sz w:val="28"/>
          <w:szCs w:val="28"/>
        </w:rPr>
        <w:t>акие сделки требуют обязательного обращения к нотариусу для их удостоверения согласно закону?</w:t>
      </w:r>
    </w:p>
    <w:bookmarkEnd w:id="0"/>
    <w:p w:rsidR="00A91537" w:rsidRPr="00B55D2B" w:rsidRDefault="00A91537" w:rsidP="00B55D2B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55D2B" w:rsidRPr="008C12D6" w:rsidRDefault="00F731C5" w:rsidP="00332A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C12D6">
        <w:rPr>
          <w:sz w:val="28"/>
          <w:szCs w:val="28"/>
        </w:rPr>
        <w:tab/>
      </w:r>
      <w:r w:rsidR="00B55D2B" w:rsidRPr="008C12D6">
        <w:rPr>
          <w:sz w:val="28"/>
          <w:szCs w:val="28"/>
        </w:rPr>
        <w:t xml:space="preserve">Ежедневно граждане заключают множество сделок с недвижимостью. Управление </w:t>
      </w:r>
      <w:proofErr w:type="spellStart"/>
      <w:r w:rsidR="00B55D2B" w:rsidRPr="008C12D6">
        <w:rPr>
          <w:sz w:val="28"/>
          <w:szCs w:val="28"/>
        </w:rPr>
        <w:t>Росреестра</w:t>
      </w:r>
      <w:proofErr w:type="spellEnd"/>
      <w:r w:rsidR="00B55D2B" w:rsidRPr="008C12D6">
        <w:rPr>
          <w:sz w:val="28"/>
          <w:szCs w:val="28"/>
        </w:rPr>
        <w:t xml:space="preserve"> по Тульской области напоминает о том, когда необходимо обращаться к нотариусу, а в каких случаях это делается по соглашению сторон.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  <w:t>«</w:t>
      </w:r>
      <w:r w:rsidRPr="00B55D2B">
        <w:rPr>
          <w:rFonts w:ascii="Times New Roman" w:hAnsi="Times New Roman"/>
          <w:sz w:val="28"/>
          <w:szCs w:val="28"/>
        </w:rPr>
        <w:t xml:space="preserve">Не все сделки с недвижимостью требуют нотариального удостоверения, а только те, которые указаны в законе или определены соглашением сторон, даже если по закону нотариальное удостоверение </w:t>
      </w:r>
      <w:r w:rsidRPr="008C12D6">
        <w:rPr>
          <w:rFonts w:ascii="Times New Roman" w:hAnsi="Times New Roman"/>
          <w:sz w:val="28"/>
          <w:szCs w:val="28"/>
        </w:rPr>
        <w:t xml:space="preserve">не требуется», - отметила заместитель руководителя Управления </w:t>
      </w:r>
      <w:proofErr w:type="spellStart"/>
      <w:r w:rsidRPr="008C12D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C12D6"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="008C12D6">
        <w:rPr>
          <w:rFonts w:ascii="Times New Roman" w:hAnsi="Times New Roman"/>
          <w:sz w:val="28"/>
          <w:szCs w:val="28"/>
        </w:rPr>
        <w:t>Так, например, д</w:t>
      </w:r>
      <w:r w:rsidRPr="00B55D2B">
        <w:rPr>
          <w:rFonts w:ascii="Times New Roman" w:hAnsi="Times New Roman"/>
          <w:sz w:val="28"/>
          <w:szCs w:val="28"/>
        </w:rPr>
        <w:t>оговор купли-продажи доли н</w:t>
      </w:r>
      <w:r w:rsidR="008C12D6">
        <w:rPr>
          <w:rFonts w:ascii="Times New Roman" w:hAnsi="Times New Roman"/>
          <w:sz w:val="28"/>
          <w:szCs w:val="28"/>
        </w:rPr>
        <w:t>еобходимо</w:t>
      </w:r>
      <w:r w:rsidRPr="00B55D2B">
        <w:rPr>
          <w:rFonts w:ascii="Times New Roman" w:hAnsi="Times New Roman"/>
          <w:sz w:val="28"/>
          <w:szCs w:val="28"/>
        </w:rPr>
        <w:t xml:space="preserve"> удосто</w:t>
      </w:r>
      <w:r w:rsidR="008C12D6">
        <w:rPr>
          <w:rFonts w:ascii="Times New Roman" w:hAnsi="Times New Roman"/>
          <w:sz w:val="28"/>
          <w:szCs w:val="28"/>
        </w:rPr>
        <w:t>веря</w:t>
      </w:r>
      <w:r w:rsidRPr="00B55D2B">
        <w:rPr>
          <w:rFonts w:ascii="Times New Roman" w:hAnsi="Times New Roman"/>
          <w:sz w:val="28"/>
          <w:szCs w:val="28"/>
        </w:rPr>
        <w:t>ть у нотариуса, но есть исключения. Например, услуги нотариуса не требуются, если все собственники про</w:t>
      </w:r>
      <w:r w:rsidRPr="008C12D6">
        <w:rPr>
          <w:rFonts w:ascii="Times New Roman" w:hAnsi="Times New Roman"/>
          <w:sz w:val="28"/>
          <w:szCs w:val="28"/>
        </w:rPr>
        <w:t xml:space="preserve">дают свои доли по одной сделке. </w:t>
      </w:r>
      <w:r w:rsidRPr="00B55D2B">
        <w:rPr>
          <w:rFonts w:ascii="Times New Roman" w:hAnsi="Times New Roman"/>
          <w:sz w:val="28"/>
          <w:szCs w:val="28"/>
        </w:rPr>
        <w:t xml:space="preserve">Если все доли на недвижимость отчуждаются одновременно, то заключается один договор, в котором указываются все дольщики. Если </w:t>
      </w:r>
      <w:r w:rsidR="008C12D6" w:rsidRPr="008C12D6">
        <w:rPr>
          <w:rFonts w:ascii="Times New Roman" w:hAnsi="Times New Roman"/>
          <w:sz w:val="28"/>
          <w:szCs w:val="28"/>
        </w:rPr>
        <w:t>только</w:t>
      </w:r>
      <w:r w:rsidRPr="00B55D2B">
        <w:rPr>
          <w:rFonts w:ascii="Times New Roman" w:hAnsi="Times New Roman"/>
          <w:sz w:val="28"/>
          <w:szCs w:val="28"/>
        </w:rPr>
        <w:t xml:space="preserve"> один </w:t>
      </w:r>
      <w:r w:rsidR="008C12D6" w:rsidRPr="008C12D6">
        <w:rPr>
          <w:rFonts w:ascii="Times New Roman" w:hAnsi="Times New Roman"/>
          <w:sz w:val="28"/>
          <w:szCs w:val="28"/>
        </w:rPr>
        <w:t>из собственников недвижимости</w:t>
      </w:r>
      <w:r w:rsidRPr="00B55D2B">
        <w:rPr>
          <w:rFonts w:ascii="Times New Roman" w:hAnsi="Times New Roman"/>
          <w:sz w:val="28"/>
          <w:szCs w:val="28"/>
        </w:rPr>
        <w:t xml:space="preserve"> продает или дарит свою долю другому, в этом случае договор нужно заверить у нотариуса.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D2B">
        <w:rPr>
          <w:rFonts w:ascii="Times New Roman" w:hAnsi="Times New Roman"/>
          <w:sz w:val="28"/>
          <w:szCs w:val="28"/>
        </w:rPr>
        <w:t> 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Pr="00B55D2B">
        <w:rPr>
          <w:rFonts w:ascii="Times New Roman" w:hAnsi="Times New Roman"/>
          <w:b/>
          <w:sz w:val="28"/>
          <w:szCs w:val="28"/>
        </w:rPr>
        <w:t>Законом установлены следующие сделки, которые должны быть обязательно удостоверены нотариусом: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Pr="00B55D2B">
        <w:rPr>
          <w:rFonts w:ascii="Times New Roman" w:hAnsi="Times New Roman"/>
          <w:sz w:val="28"/>
          <w:szCs w:val="28"/>
        </w:rPr>
        <w:t>- договоры ренты (ст. 584 ГК РФ);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Pr="00B55D2B">
        <w:rPr>
          <w:rFonts w:ascii="Times New Roman" w:hAnsi="Times New Roman"/>
          <w:sz w:val="28"/>
          <w:szCs w:val="28"/>
        </w:rPr>
        <w:t>- сделки по отчуждению или договоры ипотеки долей в праве общей собственности на недвижимое имущество (ч. 1.1 ст. 42 Фед</w:t>
      </w:r>
      <w:r w:rsidRPr="008C12D6">
        <w:rPr>
          <w:rFonts w:ascii="Times New Roman" w:hAnsi="Times New Roman"/>
          <w:sz w:val="28"/>
          <w:szCs w:val="28"/>
        </w:rPr>
        <w:t>ерального закона от 13.07.2015 №</w:t>
      </w:r>
      <w:r w:rsidR="00332AA7" w:rsidRPr="008C12D6">
        <w:rPr>
          <w:rFonts w:ascii="Times New Roman" w:hAnsi="Times New Roman"/>
          <w:sz w:val="28"/>
          <w:szCs w:val="28"/>
        </w:rPr>
        <w:t xml:space="preserve"> 218-ФЗ «</w:t>
      </w:r>
      <w:r w:rsidRPr="00B55D2B">
        <w:rPr>
          <w:rFonts w:ascii="Times New Roman" w:hAnsi="Times New Roman"/>
          <w:sz w:val="28"/>
          <w:szCs w:val="28"/>
        </w:rPr>
        <w:t>О государственной регистраци</w:t>
      </w:r>
      <w:r w:rsidR="00332AA7" w:rsidRPr="008C12D6">
        <w:rPr>
          <w:rFonts w:ascii="Times New Roman" w:hAnsi="Times New Roman"/>
          <w:sz w:val="28"/>
          <w:szCs w:val="28"/>
        </w:rPr>
        <w:t>и недвижимости»</w:t>
      </w:r>
      <w:r w:rsidRPr="00B55D2B">
        <w:rPr>
          <w:rFonts w:ascii="Times New Roman" w:hAnsi="Times New Roman"/>
          <w:sz w:val="28"/>
          <w:szCs w:val="28"/>
        </w:rPr>
        <w:t>);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Pr="00B55D2B">
        <w:rPr>
          <w:rFonts w:ascii="Times New Roman" w:hAnsi="Times New Roman"/>
          <w:sz w:val="28"/>
          <w:szCs w:val="28"/>
        </w:rPr>
        <w:t xml:space="preserve">- сделки, связанные с распоряжением недвижимостью на условиях опеки, сделки по отчуждению недвижимого имущества, принадлежащего несовершеннолетнему или ограниченно дееспособному гражданину (ч. 2 ст. 54 </w:t>
      </w:r>
      <w:r w:rsidR="00332AA7" w:rsidRPr="00B55D2B">
        <w:rPr>
          <w:rFonts w:ascii="Times New Roman" w:hAnsi="Times New Roman"/>
          <w:sz w:val="28"/>
          <w:szCs w:val="28"/>
        </w:rPr>
        <w:t>Фед</w:t>
      </w:r>
      <w:r w:rsidR="00332AA7" w:rsidRPr="008C12D6">
        <w:rPr>
          <w:rFonts w:ascii="Times New Roman" w:hAnsi="Times New Roman"/>
          <w:sz w:val="28"/>
          <w:szCs w:val="28"/>
        </w:rPr>
        <w:t>ерального закона от 13.07.2015 № 218-ФЗ «</w:t>
      </w:r>
      <w:r w:rsidR="00332AA7" w:rsidRPr="00B55D2B">
        <w:rPr>
          <w:rFonts w:ascii="Times New Roman" w:hAnsi="Times New Roman"/>
          <w:sz w:val="28"/>
          <w:szCs w:val="28"/>
        </w:rPr>
        <w:t>О государственной регистраци</w:t>
      </w:r>
      <w:r w:rsidR="00332AA7" w:rsidRPr="008C12D6">
        <w:rPr>
          <w:rFonts w:ascii="Times New Roman" w:hAnsi="Times New Roman"/>
          <w:sz w:val="28"/>
          <w:szCs w:val="28"/>
        </w:rPr>
        <w:t>и недвижимости»</w:t>
      </w:r>
      <w:r w:rsidRPr="00B55D2B">
        <w:rPr>
          <w:rFonts w:ascii="Times New Roman" w:hAnsi="Times New Roman"/>
          <w:sz w:val="28"/>
          <w:szCs w:val="28"/>
        </w:rPr>
        <w:t>);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Pr="00B55D2B">
        <w:rPr>
          <w:rFonts w:ascii="Times New Roman" w:hAnsi="Times New Roman"/>
          <w:sz w:val="28"/>
          <w:szCs w:val="28"/>
        </w:rPr>
        <w:t>- договоры поручительства, заключаемые застройщиками в целях обеспечения обязательств перед участниками долевого строительства (ч. 52 ст. 25 Федерального закон</w:t>
      </w:r>
      <w:r w:rsidRPr="008C12D6">
        <w:rPr>
          <w:rFonts w:ascii="Times New Roman" w:hAnsi="Times New Roman"/>
          <w:sz w:val="28"/>
          <w:szCs w:val="28"/>
        </w:rPr>
        <w:t>а от 29.07.2017 № 218-ФЗ «</w:t>
      </w:r>
      <w:r w:rsidRPr="00B55D2B">
        <w:rPr>
          <w:rFonts w:ascii="Times New Roman" w:hAnsi="Times New Roman"/>
          <w:sz w:val="28"/>
          <w:szCs w:val="28"/>
        </w:rPr>
        <w:t>О публично-правовой ком</w:t>
      </w:r>
      <w:r w:rsidRPr="008C12D6">
        <w:rPr>
          <w:rFonts w:ascii="Times New Roman" w:hAnsi="Times New Roman"/>
          <w:sz w:val="28"/>
          <w:szCs w:val="28"/>
        </w:rPr>
        <w:t>пании «Фонд развития территорий»</w:t>
      </w:r>
      <w:r w:rsidRPr="00B55D2B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</w:t>
      </w:r>
      <w:r w:rsidRPr="008C12D6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B55D2B">
        <w:rPr>
          <w:rFonts w:ascii="Times New Roman" w:hAnsi="Times New Roman"/>
          <w:sz w:val="28"/>
          <w:szCs w:val="28"/>
        </w:rPr>
        <w:t>);</w:t>
      </w:r>
    </w:p>
    <w:p w:rsidR="00B55D2B" w:rsidRPr="00B55D2B" w:rsidRDefault="00332AA7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="00B55D2B" w:rsidRPr="00B55D2B">
        <w:rPr>
          <w:rFonts w:ascii="Times New Roman" w:hAnsi="Times New Roman"/>
          <w:sz w:val="28"/>
          <w:szCs w:val="28"/>
        </w:rPr>
        <w:t>- договоры условного депонирования (</w:t>
      </w:r>
      <w:proofErr w:type="spellStart"/>
      <w:r w:rsidR="00B55D2B" w:rsidRPr="00B55D2B">
        <w:rPr>
          <w:rFonts w:ascii="Times New Roman" w:hAnsi="Times New Roman"/>
          <w:sz w:val="28"/>
          <w:szCs w:val="28"/>
        </w:rPr>
        <w:t>эскроу</w:t>
      </w:r>
      <w:proofErr w:type="spellEnd"/>
      <w:r w:rsidR="00B55D2B" w:rsidRPr="00B55D2B">
        <w:rPr>
          <w:rFonts w:ascii="Times New Roman" w:hAnsi="Times New Roman"/>
          <w:sz w:val="28"/>
          <w:szCs w:val="28"/>
        </w:rPr>
        <w:t>), за исключением случаев депонирования безналичных денежных средств и (или) бездокументарных ценных бумаг (</w:t>
      </w:r>
      <w:proofErr w:type="spellStart"/>
      <w:r w:rsidR="00B55D2B" w:rsidRPr="00B55D2B">
        <w:rPr>
          <w:rFonts w:ascii="Times New Roman" w:hAnsi="Times New Roman"/>
          <w:sz w:val="28"/>
          <w:szCs w:val="28"/>
        </w:rPr>
        <w:t>абз</w:t>
      </w:r>
      <w:proofErr w:type="spellEnd"/>
      <w:r w:rsidR="00B55D2B" w:rsidRPr="00B55D2B">
        <w:rPr>
          <w:rFonts w:ascii="Times New Roman" w:hAnsi="Times New Roman"/>
          <w:sz w:val="28"/>
          <w:szCs w:val="28"/>
        </w:rPr>
        <w:t>. 3 п. 1 ст. 926.1 ГК РФ);</w:t>
      </w:r>
    </w:p>
    <w:p w:rsidR="008D4A48" w:rsidRPr="008C12D6" w:rsidRDefault="00332AA7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="00B55D2B" w:rsidRPr="00B55D2B">
        <w:rPr>
          <w:rFonts w:ascii="Times New Roman" w:hAnsi="Times New Roman"/>
          <w:sz w:val="28"/>
          <w:szCs w:val="28"/>
        </w:rPr>
        <w:t xml:space="preserve">- дополнительное </w:t>
      </w:r>
      <w:r w:rsidR="008C12D6">
        <w:rPr>
          <w:rFonts w:ascii="Times New Roman" w:hAnsi="Times New Roman"/>
          <w:sz w:val="28"/>
          <w:szCs w:val="28"/>
        </w:rPr>
        <w:t>соглашение к основному договору должно</w:t>
      </w:r>
      <w:r w:rsidR="00B55D2B" w:rsidRPr="00B55D2B">
        <w:rPr>
          <w:rFonts w:ascii="Times New Roman" w:hAnsi="Times New Roman"/>
          <w:sz w:val="28"/>
          <w:szCs w:val="28"/>
        </w:rPr>
        <w:t xml:space="preserve"> быть нотариально удостовер</w:t>
      </w:r>
      <w:r w:rsidR="008C12D6">
        <w:rPr>
          <w:rFonts w:ascii="Times New Roman" w:hAnsi="Times New Roman"/>
          <w:sz w:val="28"/>
          <w:szCs w:val="28"/>
        </w:rPr>
        <w:t>ено</w:t>
      </w:r>
      <w:r w:rsidR="00B55D2B" w:rsidRPr="00B55D2B">
        <w:rPr>
          <w:rFonts w:ascii="Times New Roman" w:hAnsi="Times New Roman"/>
          <w:sz w:val="28"/>
          <w:szCs w:val="28"/>
        </w:rPr>
        <w:t>, если основной договор – первоначальный удостоверен нотариусом.</w:t>
      </w:r>
    </w:p>
    <w:sectPr w:rsidR="008D4A48" w:rsidRPr="008C12D6" w:rsidSect="00332AA7">
      <w:pgSz w:w="11906" w:h="16838"/>
      <w:pgMar w:top="426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2AA7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2D6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5D2B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9C2B3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3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876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2024-05-08T11:22:00Z</cp:lastPrinted>
  <dcterms:created xsi:type="dcterms:W3CDTF">2024-05-15T08:39:00Z</dcterms:created>
  <dcterms:modified xsi:type="dcterms:W3CDTF">2024-05-15T08:39:00Z</dcterms:modified>
</cp:coreProperties>
</file>