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138EC" w:rsidRPr="008138EC" w:rsidRDefault="008138EC" w:rsidP="004622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Поменялся</w:t>
      </w:r>
      <w:r w:rsidRPr="008138EC">
        <w:rPr>
          <w:rFonts w:ascii="Times New Roman" w:hAnsi="Times New Roman"/>
          <w:b/>
          <w:sz w:val="28"/>
          <w:szCs w:val="28"/>
        </w:rPr>
        <w:t xml:space="preserve"> порядок оформления перепланировок в много</w:t>
      </w:r>
      <w:r>
        <w:rPr>
          <w:rFonts w:ascii="Times New Roman" w:hAnsi="Times New Roman"/>
          <w:b/>
          <w:sz w:val="28"/>
          <w:szCs w:val="28"/>
        </w:rPr>
        <w:t>этажных домах</w:t>
      </w:r>
    </w:p>
    <w:p w:rsidR="00100299" w:rsidRDefault="00100299" w:rsidP="004622A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</w:t>
      </w:r>
      <w:r w:rsidR="008138EC" w:rsidRPr="008138EC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2024 года</w:t>
      </w:r>
      <w:r w:rsidR="008138EC" w:rsidRPr="008138EC">
        <w:rPr>
          <w:rFonts w:ascii="Times New Roman" w:hAnsi="Times New Roman"/>
          <w:sz w:val="28"/>
          <w:szCs w:val="28"/>
        </w:rPr>
        <w:t xml:space="preserve"> всту</w:t>
      </w:r>
      <w:r>
        <w:rPr>
          <w:rFonts w:ascii="Times New Roman" w:hAnsi="Times New Roman"/>
          <w:sz w:val="28"/>
          <w:szCs w:val="28"/>
        </w:rPr>
        <w:t>пил</w:t>
      </w:r>
      <w:r w:rsidR="008138EC" w:rsidRPr="008138EC">
        <w:rPr>
          <w:rFonts w:ascii="Times New Roman" w:hAnsi="Times New Roman"/>
          <w:sz w:val="28"/>
          <w:szCs w:val="28"/>
        </w:rPr>
        <w:t xml:space="preserve"> в силу Федеральный закон №</w:t>
      </w:r>
      <w:r w:rsidR="00C32E27">
        <w:rPr>
          <w:rFonts w:ascii="Times New Roman" w:hAnsi="Times New Roman"/>
          <w:sz w:val="28"/>
          <w:szCs w:val="28"/>
        </w:rPr>
        <w:t xml:space="preserve"> </w:t>
      </w:r>
      <w:r w:rsidR="008138EC" w:rsidRPr="008138EC">
        <w:rPr>
          <w:rFonts w:ascii="Times New Roman" w:hAnsi="Times New Roman"/>
          <w:sz w:val="28"/>
          <w:szCs w:val="28"/>
        </w:rPr>
        <w:t>608-ФЗ</w:t>
      </w:r>
      <w:r w:rsidR="00C32E27">
        <w:rPr>
          <w:rFonts w:ascii="Times New Roman" w:hAnsi="Times New Roman"/>
          <w:sz w:val="28"/>
          <w:szCs w:val="28"/>
        </w:rPr>
        <w:br/>
      </w:r>
      <w:r w:rsidR="008138EC" w:rsidRPr="008138EC">
        <w:rPr>
          <w:rFonts w:ascii="Times New Roman" w:hAnsi="Times New Roman"/>
          <w:sz w:val="28"/>
          <w:szCs w:val="28"/>
        </w:rPr>
        <w:t xml:space="preserve">от 19 декабря 2023 года, </w:t>
      </w:r>
      <w:r w:rsidR="00C32E27">
        <w:rPr>
          <w:rFonts w:ascii="Times New Roman" w:hAnsi="Times New Roman"/>
          <w:sz w:val="28"/>
          <w:szCs w:val="28"/>
        </w:rPr>
        <w:t>который изменил</w:t>
      </w:r>
      <w:r w:rsidR="008138EC" w:rsidRPr="008138EC">
        <w:rPr>
          <w:rFonts w:ascii="Times New Roman" w:hAnsi="Times New Roman"/>
          <w:sz w:val="28"/>
          <w:szCs w:val="28"/>
        </w:rPr>
        <w:t xml:space="preserve"> порядок перепланировки помещений в многоквартирных домах и упрос</w:t>
      </w:r>
      <w:r>
        <w:rPr>
          <w:rFonts w:ascii="Times New Roman" w:hAnsi="Times New Roman"/>
          <w:sz w:val="28"/>
          <w:szCs w:val="28"/>
        </w:rPr>
        <w:t>тил</w:t>
      </w:r>
      <w:r w:rsidR="008138EC" w:rsidRPr="008138EC">
        <w:rPr>
          <w:rFonts w:ascii="Times New Roman" w:hAnsi="Times New Roman"/>
          <w:sz w:val="28"/>
          <w:szCs w:val="28"/>
        </w:rPr>
        <w:t xml:space="preserve"> процедуру перевода жилого помещения в нежилое и обратно. Согласно данному закону моментом завершения перевода помещения, в том числе перепланировки, является внесение измененных сведений в Единый государственный реестр недвижимости (ЕГРН).</w:t>
      </w:r>
    </w:p>
    <w:p w:rsidR="006C2086" w:rsidRDefault="008138EC" w:rsidP="004622A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38EC">
        <w:rPr>
          <w:rFonts w:ascii="Times New Roman" w:hAnsi="Times New Roman"/>
          <w:sz w:val="28"/>
          <w:szCs w:val="28"/>
        </w:rPr>
        <w:t>Закон мен</w:t>
      </w:r>
      <w:r w:rsidR="000E1D34">
        <w:rPr>
          <w:rFonts w:ascii="Times New Roman" w:hAnsi="Times New Roman"/>
          <w:sz w:val="28"/>
          <w:szCs w:val="28"/>
        </w:rPr>
        <w:t>яет само понятие перепланировки, к которой</w:t>
      </w:r>
      <w:r w:rsidRPr="008138EC">
        <w:rPr>
          <w:rFonts w:ascii="Times New Roman" w:hAnsi="Times New Roman"/>
          <w:sz w:val="28"/>
          <w:szCs w:val="28"/>
        </w:rPr>
        <w:t xml:space="preserve"> теперь </w:t>
      </w:r>
      <w:r w:rsidR="000E1D34">
        <w:rPr>
          <w:rFonts w:ascii="Times New Roman" w:hAnsi="Times New Roman"/>
          <w:sz w:val="28"/>
          <w:szCs w:val="28"/>
        </w:rPr>
        <w:t>относят</w:t>
      </w:r>
      <w:r w:rsidRPr="008138EC">
        <w:rPr>
          <w:rFonts w:ascii="Times New Roman" w:hAnsi="Times New Roman"/>
          <w:sz w:val="28"/>
          <w:szCs w:val="28"/>
        </w:rPr>
        <w:t xml:space="preserve">ся работы по изменению площади объекта и его границ или его внутренней планировки, а также созданию новых и смежных помещений. Ранее объединение комнат </w:t>
      </w:r>
      <w:r w:rsidRPr="003326F2">
        <w:rPr>
          <w:rFonts w:ascii="Times New Roman" w:hAnsi="Times New Roman"/>
          <w:sz w:val="28"/>
          <w:szCs w:val="28"/>
        </w:rPr>
        <w:t xml:space="preserve">или </w:t>
      </w:r>
      <w:r w:rsidR="006C2086" w:rsidRPr="003326F2">
        <w:rPr>
          <w:rFonts w:ascii="Times New Roman" w:hAnsi="Times New Roman"/>
          <w:sz w:val="28"/>
          <w:szCs w:val="28"/>
        </w:rPr>
        <w:t>изменение расположения дверных проемов</w:t>
      </w:r>
      <w:r w:rsidRPr="003326F2">
        <w:rPr>
          <w:rFonts w:ascii="Times New Roman" w:hAnsi="Times New Roman"/>
          <w:sz w:val="28"/>
          <w:szCs w:val="28"/>
        </w:rPr>
        <w:t xml:space="preserve"> относилось к реконструкции.</w:t>
      </w:r>
    </w:p>
    <w:p w:rsidR="00B726F0" w:rsidRDefault="00B726F0" w:rsidP="004622A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Перепланировка</w:t>
      </w:r>
      <w:r w:rsidR="008138EC" w:rsidRPr="008138EC">
        <w:rPr>
          <w:rFonts w:ascii="Times New Roman" w:hAnsi="Times New Roman"/>
          <w:sz w:val="28"/>
          <w:szCs w:val="28"/>
        </w:rPr>
        <w:t xml:space="preserve"> влечет за собой необходимость внесения изменений в </w:t>
      </w:r>
      <w:r>
        <w:rPr>
          <w:rFonts w:ascii="Times New Roman" w:hAnsi="Times New Roman"/>
          <w:sz w:val="28"/>
          <w:szCs w:val="28"/>
        </w:rPr>
        <w:t>Е</w:t>
      </w:r>
      <w:r w:rsidR="008138EC" w:rsidRPr="008138EC">
        <w:rPr>
          <w:rFonts w:ascii="Times New Roman" w:hAnsi="Times New Roman"/>
          <w:sz w:val="28"/>
          <w:szCs w:val="28"/>
        </w:rPr>
        <w:t>ГРН. В случае объединения квартир также требуется осуществление кадастрового учета и регистрации прав на образованное помещение. Несоблюдение этого правила может привести к серьезным последствиям, включая штрафы, требования вернуть помещение к первоначальному виду.</w:t>
      </w:r>
    </w:p>
    <w:p w:rsidR="00B726F0" w:rsidRDefault="00B726F0" w:rsidP="004622A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з</w:t>
      </w:r>
      <w:r w:rsidR="008138EC" w:rsidRPr="008138EC">
        <w:rPr>
          <w:rFonts w:ascii="Times New Roman" w:hAnsi="Times New Roman"/>
          <w:sz w:val="28"/>
          <w:szCs w:val="28"/>
        </w:rPr>
        <w:t>акон уточняет сроки подачи документов о перепланировке и реконструкции помещений, а также при переводе жилого помещения в нежилое и наоборот. Если раньше не было сроков утверждения акта, то теперь установлен конкретный срок – не более 30 дней</w:t>
      </w:r>
      <w:r w:rsidR="008138EC" w:rsidRPr="003326F2">
        <w:rPr>
          <w:rFonts w:ascii="Times New Roman" w:hAnsi="Times New Roman"/>
          <w:sz w:val="28"/>
          <w:szCs w:val="28"/>
        </w:rPr>
        <w:t xml:space="preserve">. После завершения работ собственник </w:t>
      </w:r>
      <w:r w:rsidR="006C2086" w:rsidRPr="003326F2">
        <w:rPr>
          <w:rFonts w:ascii="Times New Roman" w:hAnsi="Times New Roman"/>
          <w:sz w:val="28"/>
          <w:szCs w:val="28"/>
        </w:rPr>
        <w:t>сначала</w:t>
      </w:r>
      <w:r w:rsidR="00C32E27">
        <w:rPr>
          <w:rFonts w:ascii="Times New Roman" w:hAnsi="Times New Roman"/>
          <w:sz w:val="28"/>
          <w:szCs w:val="28"/>
        </w:rPr>
        <w:t xml:space="preserve"> </w:t>
      </w:r>
      <w:r w:rsidR="00C32E27" w:rsidRPr="003326F2">
        <w:rPr>
          <w:rFonts w:ascii="Times New Roman" w:hAnsi="Times New Roman"/>
          <w:sz w:val="28"/>
          <w:szCs w:val="28"/>
        </w:rPr>
        <w:t>должен</w:t>
      </w:r>
      <w:r w:rsidR="006C2086" w:rsidRPr="003326F2">
        <w:rPr>
          <w:rFonts w:ascii="Times New Roman" w:hAnsi="Times New Roman"/>
          <w:sz w:val="28"/>
          <w:szCs w:val="28"/>
        </w:rPr>
        <w:t xml:space="preserve"> заказать новый технический план у кадастрового инженера</w:t>
      </w:r>
      <w:r w:rsidR="008138EC" w:rsidRPr="003326F2">
        <w:rPr>
          <w:rFonts w:ascii="Times New Roman" w:hAnsi="Times New Roman"/>
          <w:sz w:val="28"/>
          <w:szCs w:val="28"/>
        </w:rPr>
        <w:t xml:space="preserve"> </w:t>
      </w:r>
      <w:r w:rsidR="006C2086" w:rsidRPr="003326F2">
        <w:rPr>
          <w:rFonts w:ascii="Times New Roman" w:hAnsi="Times New Roman"/>
          <w:sz w:val="28"/>
          <w:szCs w:val="28"/>
        </w:rPr>
        <w:t>и</w:t>
      </w:r>
      <w:r w:rsidR="008138EC" w:rsidRPr="003326F2">
        <w:rPr>
          <w:rFonts w:ascii="Times New Roman" w:hAnsi="Times New Roman"/>
          <w:sz w:val="28"/>
          <w:szCs w:val="28"/>
        </w:rPr>
        <w:t xml:space="preserve"> только</w:t>
      </w:r>
      <w:r w:rsidR="006C2086" w:rsidRPr="003326F2">
        <w:rPr>
          <w:rFonts w:ascii="Times New Roman" w:hAnsi="Times New Roman"/>
          <w:sz w:val="28"/>
          <w:szCs w:val="28"/>
        </w:rPr>
        <w:t xml:space="preserve"> после этого</w:t>
      </w:r>
      <w:r w:rsidR="008138EC" w:rsidRPr="003326F2">
        <w:rPr>
          <w:rFonts w:ascii="Times New Roman" w:hAnsi="Times New Roman"/>
          <w:sz w:val="28"/>
          <w:szCs w:val="28"/>
        </w:rPr>
        <w:t xml:space="preserve"> получить а</w:t>
      </w:r>
      <w:r w:rsidR="00850F16">
        <w:rPr>
          <w:rFonts w:ascii="Times New Roman" w:hAnsi="Times New Roman"/>
          <w:sz w:val="28"/>
          <w:szCs w:val="28"/>
        </w:rPr>
        <w:t>кт приемочной комиссии в органе</w:t>
      </w:r>
      <w:r w:rsidR="008138EC" w:rsidRPr="003326F2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B726F0" w:rsidRDefault="008138EC" w:rsidP="004622A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38EC">
        <w:rPr>
          <w:rFonts w:ascii="Times New Roman" w:hAnsi="Times New Roman"/>
          <w:sz w:val="28"/>
          <w:szCs w:val="28"/>
        </w:rPr>
        <w:t>Для подготовки технического плана кадастровому инженеру потребуются: проект перепланировки помещения, кот</w:t>
      </w:r>
      <w:r w:rsidR="00850F16">
        <w:rPr>
          <w:rFonts w:ascii="Times New Roman" w:hAnsi="Times New Roman"/>
          <w:sz w:val="28"/>
          <w:szCs w:val="28"/>
        </w:rPr>
        <w:t>орый собственник подает в орган</w:t>
      </w:r>
      <w:bookmarkStart w:id="0" w:name="_GoBack"/>
      <w:bookmarkEnd w:id="0"/>
      <w:r w:rsidRPr="008138EC">
        <w:rPr>
          <w:rFonts w:ascii="Times New Roman" w:hAnsi="Times New Roman"/>
          <w:sz w:val="28"/>
          <w:szCs w:val="28"/>
        </w:rPr>
        <w:t xml:space="preserve"> местного самоуправления до начала работ, и акт приемочной комиссии, подтверждающий завершение перепланировки. Если квартира находится в ипотеке, то необходимо также получить согласие банка на перепланировку. </w:t>
      </w:r>
    </w:p>
    <w:p w:rsidR="00AA501D" w:rsidRPr="001C31FE" w:rsidRDefault="008138EC" w:rsidP="004622A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38EC">
        <w:rPr>
          <w:rFonts w:ascii="Times New Roman" w:hAnsi="Times New Roman"/>
          <w:sz w:val="28"/>
          <w:szCs w:val="28"/>
        </w:rPr>
        <w:t xml:space="preserve">«Новый закон упрощает процедуру для заявителей. Теперь у граждан нет необходимости дополнительно подавать документы в </w:t>
      </w:r>
      <w:proofErr w:type="spellStart"/>
      <w:r w:rsidRPr="008138EC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8138EC">
        <w:rPr>
          <w:rFonts w:ascii="Times New Roman" w:hAnsi="Times New Roman"/>
          <w:sz w:val="28"/>
          <w:szCs w:val="28"/>
        </w:rPr>
        <w:t xml:space="preserve"> для регистрации изменений. Органы местного самоуправления сделают это са</w:t>
      </w:r>
      <w:r w:rsidR="00B726F0">
        <w:rPr>
          <w:rFonts w:ascii="Times New Roman" w:hAnsi="Times New Roman"/>
          <w:sz w:val="28"/>
          <w:szCs w:val="28"/>
        </w:rPr>
        <w:t>мостоятельно в электронном виде.</w:t>
      </w:r>
      <w:r w:rsidR="00B726F0" w:rsidRPr="00B726F0">
        <w:rPr>
          <w:rFonts w:ascii="Times New Roman" w:hAnsi="Times New Roman"/>
          <w:sz w:val="28"/>
          <w:szCs w:val="28"/>
        </w:rPr>
        <w:t xml:space="preserve"> </w:t>
      </w:r>
      <w:r w:rsidR="00B726F0" w:rsidRPr="008138EC">
        <w:rPr>
          <w:rFonts w:ascii="Times New Roman" w:hAnsi="Times New Roman"/>
          <w:sz w:val="28"/>
          <w:szCs w:val="28"/>
        </w:rPr>
        <w:t>Как только изменения внесут в ЕГРН, перепланировка или процедура перевода жилого помещения в нежилое или обратно станут законными</w:t>
      </w:r>
      <w:r w:rsidR="00B726F0">
        <w:rPr>
          <w:rFonts w:ascii="Times New Roman" w:hAnsi="Times New Roman"/>
          <w:sz w:val="28"/>
          <w:szCs w:val="28"/>
        </w:rPr>
        <w:t xml:space="preserve">», </w:t>
      </w:r>
      <w:r w:rsidRPr="008138EC">
        <w:rPr>
          <w:rFonts w:ascii="Times New Roman" w:hAnsi="Times New Roman"/>
          <w:sz w:val="28"/>
          <w:szCs w:val="28"/>
        </w:rPr>
        <w:t>– рассказал</w:t>
      </w:r>
      <w:r w:rsidR="00B726F0">
        <w:rPr>
          <w:rFonts w:ascii="Times New Roman" w:hAnsi="Times New Roman"/>
          <w:sz w:val="28"/>
          <w:szCs w:val="28"/>
        </w:rPr>
        <w:t>а</w:t>
      </w:r>
      <w:r w:rsidRPr="008138EC">
        <w:rPr>
          <w:rFonts w:ascii="Times New Roman" w:hAnsi="Times New Roman"/>
          <w:sz w:val="28"/>
          <w:szCs w:val="28"/>
        </w:rPr>
        <w:t xml:space="preserve"> </w:t>
      </w:r>
      <w:r w:rsidR="00B726F0">
        <w:rPr>
          <w:rFonts w:ascii="Times New Roman" w:hAnsi="Times New Roman"/>
          <w:sz w:val="28"/>
          <w:szCs w:val="28"/>
        </w:rPr>
        <w:t>заместитель</w:t>
      </w:r>
      <w:r w:rsidRPr="008138EC">
        <w:rPr>
          <w:rFonts w:ascii="Times New Roman" w:hAnsi="Times New Roman"/>
          <w:sz w:val="28"/>
          <w:szCs w:val="28"/>
        </w:rPr>
        <w:t xml:space="preserve"> руководителя</w:t>
      </w:r>
      <w:r w:rsidR="00B726F0">
        <w:rPr>
          <w:rFonts w:ascii="Times New Roman" w:hAnsi="Times New Roman"/>
          <w:sz w:val="28"/>
          <w:szCs w:val="28"/>
        </w:rPr>
        <w:t xml:space="preserve"> </w:t>
      </w:r>
      <w:r w:rsidRPr="008138EC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8138E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138EC">
        <w:rPr>
          <w:rFonts w:ascii="Times New Roman" w:hAnsi="Times New Roman"/>
          <w:sz w:val="28"/>
          <w:szCs w:val="28"/>
        </w:rPr>
        <w:t xml:space="preserve"> по </w:t>
      </w:r>
      <w:r w:rsidR="00B726F0">
        <w:rPr>
          <w:rFonts w:ascii="Times New Roman" w:hAnsi="Times New Roman"/>
          <w:sz w:val="28"/>
          <w:szCs w:val="28"/>
        </w:rPr>
        <w:t>Тульской</w:t>
      </w:r>
      <w:r w:rsidRPr="008138EC">
        <w:rPr>
          <w:rFonts w:ascii="Times New Roman" w:hAnsi="Times New Roman"/>
          <w:sz w:val="28"/>
          <w:szCs w:val="28"/>
        </w:rPr>
        <w:t xml:space="preserve"> области </w:t>
      </w:r>
      <w:r w:rsidR="00B726F0">
        <w:rPr>
          <w:rFonts w:ascii="Times New Roman" w:hAnsi="Times New Roman"/>
          <w:sz w:val="28"/>
          <w:szCs w:val="28"/>
        </w:rPr>
        <w:t>Татьяна Трусова</w:t>
      </w:r>
      <w:r w:rsidRPr="008138EC">
        <w:rPr>
          <w:rFonts w:ascii="Times New Roman" w:hAnsi="Times New Roman"/>
          <w:sz w:val="28"/>
          <w:szCs w:val="28"/>
        </w:rPr>
        <w:t>.</w:t>
      </w:r>
    </w:p>
    <w:sectPr w:rsidR="00AA501D" w:rsidRPr="001C31FE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1D34"/>
    <w:rsid w:val="000E2A74"/>
    <w:rsid w:val="000E5AE0"/>
    <w:rsid w:val="000E5DE9"/>
    <w:rsid w:val="000E651B"/>
    <w:rsid w:val="000F1632"/>
    <w:rsid w:val="000F2BBD"/>
    <w:rsid w:val="00100299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234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0BB3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26F2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6DE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22A9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15500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1FF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086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38EC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0F16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B6C3A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2015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3FC8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26F0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2E27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518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649A9"/>
  <w15:docId w15:val="{9D30E0CC-2954-4497-BCE2-3DB3AD60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0973">
          <w:blockQuote w:val="1"/>
          <w:marLeft w:val="-300"/>
          <w:marRight w:val="-3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2024-03-29T09:02:00Z</cp:lastPrinted>
  <dcterms:created xsi:type="dcterms:W3CDTF">2024-03-29T09:01:00Z</dcterms:created>
  <dcterms:modified xsi:type="dcterms:W3CDTF">2024-03-29T12:25:00Z</dcterms:modified>
</cp:coreProperties>
</file>