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660116" w:rsidRDefault="00055BD2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0116">
        <w:rPr>
          <w:b/>
          <w:sz w:val="28"/>
          <w:szCs w:val="28"/>
        </w:rPr>
        <w:t>Что нужно знать собственникам объектов недвижимости</w:t>
      </w:r>
      <w:r w:rsidR="00660116" w:rsidRPr="00660116">
        <w:rPr>
          <w:b/>
          <w:sz w:val="28"/>
          <w:szCs w:val="28"/>
        </w:rPr>
        <w:t xml:space="preserve"> </w:t>
      </w:r>
      <w:r w:rsidR="00D50A7A">
        <w:rPr>
          <w:b/>
          <w:sz w:val="28"/>
          <w:szCs w:val="28"/>
        </w:rPr>
        <w:br/>
      </w:r>
      <w:r w:rsidR="00660116" w:rsidRPr="00660116">
        <w:rPr>
          <w:b/>
          <w:sz w:val="28"/>
          <w:szCs w:val="28"/>
        </w:rPr>
        <w:t>о комплексных кадастровых работах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55BD2" w:rsidRPr="00055BD2" w:rsidRDefault="00055BD2" w:rsidP="00055B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5BD2">
        <w:rPr>
          <w:sz w:val="28"/>
          <w:szCs w:val="28"/>
        </w:rPr>
        <w:t>Комплексные кадастровые работы (ККР) – это установление на местности границ земельных участков на территории одного кадастрового квартала или нескольких смежных кадастровых кварталов в пределах муниципального образования, населенного пункта, садоводческого товарищества или гаражного кооператива.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 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BD2">
        <w:rPr>
          <w:rFonts w:ascii="Times New Roman" w:hAnsi="Times New Roman"/>
          <w:b/>
          <w:sz w:val="28"/>
          <w:szCs w:val="28"/>
        </w:rPr>
        <w:t>Проведение комплексных кадастровых работ позволяет: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1) осуществить уточнение местоположения границ земельных участков;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2) установить или уточнить местоположения на земельных участках зданий, сооружений, объектов незавершенного строительства;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3) 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4) обеспечить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5) обеспечить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 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BD2">
        <w:rPr>
          <w:rFonts w:ascii="Times New Roman" w:hAnsi="Times New Roman"/>
          <w:sz w:val="28"/>
          <w:szCs w:val="28"/>
        </w:rPr>
        <w:t xml:space="preserve">Граждане могут узнать, будут ли проводиться ККР в отношении конкретного участка на сайте органов государственной власти и органов местного самоуправления, по заказу которых проводятся такие работы, или на сайте </w:t>
      </w:r>
      <w:proofErr w:type="spellStart"/>
      <w:r w:rsidRPr="00055BD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55BD2">
        <w:rPr>
          <w:rFonts w:ascii="Times New Roman" w:hAnsi="Times New Roman"/>
          <w:sz w:val="28"/>
          <w:szCs w:val="28"/>
        </w:rPr>
        <w:t>.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 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BD2">
        <w:rPr>
          <w:rFonts w:ascii="Times New Roman" w:hAnsi="Times New Roman"/>
          <w:sz w:val="28"/>
          <w:szCs w:val="28"/>
        </w:rPr>
        <w:t xml:space="preserve">«Проведение комплексных кадастровых работ происходит за счет государственных средств, поэтому гражданам не нужно платить за межевание своего земельного участка. Также гражданам не нужно обращаться в </w:t>
      </w:r>
      <w:proofErr w:type="spellStart"/>
      <w:r w:rsidRPr="00055BD2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55BD2">
        <w:rPr>
          <w:rFonts w:ascii="Times New Roman" w:hAnsi="Times New Roman"/>
          <w:sz w:val="28"/>
          <w:szCs w:val="28"/>
        </w:rPr>
        <w:t xml:space="preserve"> для внесения новых сведений в Единый государственный реестр недвижимости», - уточнила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 w:rsidRPr="00055BD2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055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BD2">
        <w:rPr>
          <w:rFonts w:ascii="Times New Roman" w:hAnsi="Times New Roman"/>
          <w:sz w:val="28"/>
          <w:szCs w:val="28"/>
        </w:rPr>
        <w:t>Упраления</w:t>
      </w:r>
      <w:proofErr w:type="spellEnd"/>
      <w:r w:rsidRPr="00055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BD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55BD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Тульской области Наталья Болсуновская</w:t>
      </w:r>
      <w:r w:rsidRPr="00055BD2">
        <w:rPr>
          <w:rFonts w:ascii="Times New Roman" w:hAnsi="Times New Roman"/>
          <w:sz w:val="28"/>
          <w:szCs w:val="28"/>
        </w:rPr>
        <w:t>.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 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BD2">
        <w:rPr>
          <w:rFonts w:ascii="Times New Roman" w:hAnsi="Times New Roman"/>
          <w:sz w:val="28"/>
          <w:szCs w:val="28"/>
        </w:rPr>
        <w:t>Результатом проведения ККР является внесение в Единый государственный реестр недвижимости</w:t>
      </w:r>
      <w:bookmarkStart w:id="0" w:name="_GoBack"/>
      <w:bookmarkEnd w:id="0"/>
      <w:r w:rsidRPr="00055BD2">
        <w:rPr>
          <w:rFonts w:ascii="Times New Roman" w:hAnsi="Times New Roman"/>
          <w:sz w:val="28"/>
          <w:szCs w:val="28"/>
        </w:rPr>
        <w:t xml:space="preserve"> точных сведений о местоположении границ земельных участков, зданий, сооружений, объектов незавершенного строительства.</w:t>
      </w:r>
    </w:p>
    <w:p w:rsidR="00055BD2" w:rsidRPr="00055BD2" w:rsidRDefault="00055BD2" w:rsidP="0005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D2">
        <w:rPr>
          <w:rFonts w:ascii="Times New Roman" w:hAnsi="Times New Roman"/>
          <w:sz w:val="28"/>
          <w:szCs w:val="28"/>
        </w:rPr>
        <w:t> </w:t>
      </w:r>
    </w:p>
    <w:p w:rsidR="00423CE5" w:rsidRPr="00055BD2" w:rsidRDefault="00423CE5" w:rsidP="00055BD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423CE5" w:rsidRPr="00055BD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5BD2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07E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116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1011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0A7A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9A1C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2024-09-03T11:32:00Z</cp:lastPrinted>
  <dcterms:created xsi:type="dcterms:W3CDTF">2024-10-15T10:03:00Z</dcterms:created>
  <dcterms:modified xsi:type="dcterms:W3CDTF">2024-10-16T11:17:00Z</dcterms:modified>
</cp:coreProperties>
</file>