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6E" w:rsidRDefault="00631A6E" w:rsidP="00D6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31A6E" w:rsidRDefault="00631A6E" w:rsidP="00631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1F17AC13" wp14:editId="6A311A5C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6E" w:rsidRDefault="00631A6E" w:rsidP="00D6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80AFF" w:rsidRPr="00D80AFF" w:rsidRDefault="00D635CB" w:rsidP="00D8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62 га земли передано</w:t>
      </w:r>
      <w:r w:rsidR="00631A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Тульской области </w:t>
      </w:r>
      <w:r w:rsidR="00D80AFF" w:rsidRPr="00D80AF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 жилищное строительство по проекту «Земля для</w:t>
      </w:r>
      <w:r w:rsidR="00631A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80AFF" w:rsidRPr="00D80AF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стройки»</w:t>
      </w:r>
    </w:p>
    <w:p w:rsidR="00D80AFF" w:rsidRPr="00260374" w:rsidRDefault="00D80AFF" w:rsidP="00D8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0374" w:rsidRDefault="00260374" w:rsidP="0026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35CB">
        <w:rPr>
          <w:sz w:val="28"/>
          <w:szCs w:val="28"/>
        </w:rPr>
        <w:t>Реализация государственной программы «Национальная система пространственных данных» и в рамках нее проекта «Земля для стройки» позволила вовлечь в оборот под жилищное строительство 16</w:t>
      </w:r>
      <w:bookmarkStart w:id="0" w:name="_GoBack"/>
      <w:bookmarkEnd w:id="0"/>
      <w:r w:rsidRPr="00D635CB">
        <w:rPr>
          <w:sz w:val="28"/>
          <w:szCs w:val="28"/>
        </w:rPr>
        <w:t>4 земельных участк</w:t>
      </w:r>
      <w:r w:rsidR="00D635CB" w:rsidRPr="00D635CB">
        <w:rPr>
          <w:sz w:val="28"/>
          <w:szCs w:val="28"/>
        </w:rPr>
        <w:t>а</w:t>
      </w:r>
      <w:r w:rsidRPr="00D635CB">
        <w:rPr>
          <w:sz w:val="28"/>
          <w:szCs w:val="28"/>
        </w:rPr>
        <w:t>, расположенны</w:t>
      </w:r>
      <w:r w:rsidR="00631A6E">
        <w:rPr>
          <w:sz w:val="28"/>
          <w:szCs w:val="28"/>
        </w:rPr>
        <w:t>х</w:t>
      </w:r>
      <w:r w:rsidRPr="00D635CB">
        <w:rPr>
          <w:sz w:val="28"/>
          <w:szCs w:val="28"/>
        </w:rPr>
        <w:t xml:space="preserve"> </w:t>
      </w:r>
      <w:r w:rsidR="00631A6E">
        <w:rPr>
          <w:sz w:val="28"/>
          <w:szCs w:val="28"/>
        </w:rPr>
        <w:t xml:space="preserve">на территории Тульской области и </w:t>
      </w:r>
      <w:r w:rsidRPr="00D635CB">
        <w:rPr>
          <w:sz w:val="28"/>
          <w:szCs w:val="28"/>
        </w:rPr>
        <w:t>общей площадью 62 га.</w:t>
      </w:r>
    </w:p>
    <w:p w:rsidR="00631A6E" w:rsidRPr="00D635CB" w:rsidRDefault="00631A6E" w:rsidP="0026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60374" w:rsidRDefault="00260374" w:rsidP="0026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35CB">
        <w:rPr>
          <w:sz w:val="28"/>
          <w:szCs w:val="28"/>
        </w:rPr>
        <w:t xml:space="preserve">Большинство участков, на которых в настоящее время ведется строительство, расположено в городе </w:t>
      </w:r>
      <w:r w:rsidR="003B12D8" w:rsidRPr="00D635CB">
        <w:rPr>
          <w:sz w:val="28"/>
          <w:szCs w:val="28"/>
        </w:rPr>
        <w:t>Тул</w:t>
      </w:r>
      <w:r w:rsidR="00D635CB" w:rsidRPr="00D635CB">
        <w:rPr>
          <w:sz w:val="28"/>
          <w:szCs w:val="28"/>
        </w:rPr>
        <w:t>а</w:t>
      </w:r>
      <w:r w:rsidR="003B12D8" w:rsidRPr="00D635CB">
        <w:rPr>
          <w:sz w:val="28"/>
          <w:szCs w:val="28"/>
        </w:rPr>
        <w:t xml:space="preserve"> и Ленинском районе г. Тула</w:t>
      </w:r>
      <w:r w:rsidRPr="00D635CB">
        <w:rPr>
          <w:sz w:val="28"/>
          <w:szCs w:val="28"/>
        </w:rPr>
        <w:t xml:space="preserve"> – </w:t>
      </w:r>
      <w:r w:rsidR="00D635CB" w:rsidRPr="00D635CB">
        <w:rPr>
          <w:sz w:val="28"/>
          <w:szCs w:val="28"/>
        </w:rPr>
        <w:t>56 и 50</w:t>
      </w:r>
      <w:r w:rsidRPr="00D635CB">
        <w:rPr>
          <w:sz w:val="28"/>
          <w:szCs w:val="28"/>
        </w:rPr>
        <w:t xml:space="preserve">, на втором месте </w:t>
      </w:r>
      <w:r w:rsidR="003B12D8" w:rsidRPr="00D635CB">
        <w:rPr>
          <w:sz w:val="28"/>
          <w:szCs w:val="28"/>
        </w:rPr>
        <w:t>поселок</w:t>
      </w:r>
      <w:r w:rsidRPr="00D635CB">
        <w:rPr>
          <w:sz w:val="28"/>
          <w:szCs w:val="28"/>
        </w:rPr>
        <w:t xml:space="preserve"> </w:t>
      </w:r>
      <w:proofErr w:type="spellStart"/>
      <w:r w:rsidR="003B12D8" w:rsidRPr="00D635CB">
        <w:rPr>
          <w:sz w:val="28"/>
          <w:szCs w:val="28"/>
        </w:rPr>
        <w:t>Заокск</w:t>
      </w:r>
      <w:proofErr w:type="spellEnd"/>
      <w:r w:rsidRPr="00D635CB">
        <w:rPr>
          <w:sz w:val="28"/>
          <w:szCs w:val="28"/>
        </w:rPr>
        <w:t xml:space="preserve"> – </w:t>
      </w:r>
      <w:r w:rsidR="003B12D8" w:rsidRPr="00D635CB">
        <w:rPr>
          <w:sz w:val="28"/>
          <w:szCs w:val="28"/>
        </w:rPr>
        <w:t>30</w:t>
      </w:r>
      <w:r w:rsidRPr="00D635CB">
        <w:rPr>
          <w:sz w:val="28"/>
          <w:szCs w:val="28"/>
        </w:rPr>
        <w:t xml:space="preserve"> участков, затем идут </w:t>
      </w:r>
      <w:r w:rsidR="003B12D8" w:rsidRPr="00D635CB">
        <w:rPr>
          <w:sz w:val="28"/>
          <w:szCs w:val="28"/>
        </w:rPr>
        <w:t xml:space="preserve">Богородицкий, </w:t>
      </w:r>
      <w:proofErr w:type="spellStart"/>
      <w:r w:rsidR="003B12D8" w:rsidRPr="00D635CB">
        <w:rPr>
          <w:sz w:val="28"/>
          <w:szCs w:val="28"/>
        </w:rPr>
        <w:t>Веневский</w:t>
      </w:r>
      <w:proofErr w:type="spellEnd"/>
      <w:r w:rsidR="003B12D8" w:rsidRPr="00D635CB">
        <w:rPr>
          <w:sz w:val="28"/>
          <w:szCs w:val="28"/>
        </w:rPr>
        <w:t xml:space="preserve">, </w:t>
      </w:r>
      <w:proofErr w:type="spellStart"/>
      <w:r w:rsidR="003B12D8" w:rsidRPr="00D635CB">
        <w:rPr>
          <w:sz w:val="28"/>
          <w:szCs w:val="28"/>
        </w:rPr>
        <w:t>Воловский</w:t>
      </w:r>
      <w:proofErr w:type="spellEnd"/>
      <w:r w:rsidR="003B12D8" w:rsidRPr="00D635CB">
        <w:rPr>
          <w:sz w:val="28"/>
          <w:szCs w:val="28"/>
        </w:rPr>
        <w:t xml:space="preserve">, </w:t>
      </w:r>
      <w:proofErr w:type="spellStart"/>
      <w:r w:rsidR="003B12D8" w:rsidRPr="00D635CB">
        <w:rPr>
          <w:sz w:val="28"/>
          <w:szCs w:val="28"/>
        </w:rPr>
        <w:t>Новомоск</w:t>
      </w:r>
      <w:r w:rsidR="00631A6E">
        <w:rPr>
          <w:sz w:val="28"/>
          <w:szCs w:val="28"/>
        </w:rPr>
        <w:t>овский</w:t>
      </w:r>
      <w:proofErr w:type="spellEnd"/>
      <w:r w:rsidR="00631A6E">
        <w:rPr>
          <w:sz w:val="28"/>
          <w:szCs w:val="28"/>
        </w:rPr>
        <w:t xml:space="preserve">, </w:t>
      </w:r>
      <w:proofErr w:type="spellStart"/>
      <w:r w:rsidR="00631A6E">
        <w:rPr>
          <w:sz w:val="28"/>
          <w:szCs w:val="28"/>
        </w:rPr>
        <w:t>Плавский</w:t>
      </w:r>
      <w:proofErr w:type="spellEnd"/>
      <w:r w:rsidR="00631A6E">
        <w:rPr>
          <w:sz w:val="28"/>
          <w:szCs w:val="28"/>
        </w:rPr>
        <w:t xml:space="preserve"> и Суворовский </w:t>
      </w:r>
      <w:r w:rsidR="003B12D8" w:rsidRPr="00D635CB">
        <w:rPr>
          <w:sz w:val="28"/>
          <w:szCs w:val="28"/>
        </w:rPr>
        <w:t>районы Тульской области</w:t>
      </w:r>
      <w:r w:rsidRPr="00D635CB">
        <w:rPr>
          <w:sz w:val="28"/>
          <w:szCs w:val="28"/>
        </w:rPr>
        <w:t>.</w:t>
      </w:r>
    </w:p>
    <w:p w:rsidR="00631A6E" w:rsidRPr="00D635CB" w:rsidRDefault="00631A6E" w:rsidP="0026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80AFF" w:rsidRDefault="00D80AFF" w:rsidP="00D635C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A6E">
        <w:rPr>
          <w:sz w:val="28"/>
          <w:szCs w:val="28"/>
        </w:rPr>
        <w:t>«</w:t>
      </w:r>
      <w:r w:rsidR="00D635CB" w:rsidRPr="00631A6E">
        <w:rPr>
          <w:iCs/>
          <w:sz w:val="28"/>
          <w:szCs w:val="28"/>
        </w:rPr>
        <w:t>Проект «Земля для стройки» позволяет оперативно в режиме онлайн получить информацию об имеющихся свободных земельных участках.</w:t>
      </w:r>
      <w:r w:rsidR="00D635CB" w:rsidRPr="00631A6E">
        <w:rPr>
          <w:rFonts w:ascii="Arial" w:hAnsi="Arial" w:cs="Arial"/>
          <w:sz w:val="28"/>
          <w:szCs w:val="28"/>
        </w:rPr>
        <w:t xml:space="preserve"> </w:t>
      </w:r>
      <w:r w:rsidR="00D635CB" w:rsidRPr="00631A6E">
        <w:rPr>
          <w:iCs/>
          <w:sz w:val="28"/>
          <w:szCs w:val="28"/>
        </w:rPr>
        <w:t>Для инвесторов и застройщиков этот сервис позволяет спланировать свою деятельность, увеличивать объемы строительства и инвестиций</w:t>
      </w:r>
      <w:r w:rsidRPr="00631A6E">
        <w:rPr>
          <w:sz w:val="28"/>
          <w:szCs w:val="28"/>
        </w:rPr>
        <w:t>»,</w:t>
      </w:r>
      <w:r w:rsidRPr="00D635CB">
        <w:rPr>
          <w:sz w:val="28"/>
          <w:szCs w:val="28"/>
        </w:rPr>
        <w:t xml:space="preserve"> - подчеркнула директор Филиала ППК «</w:t>
      </w:r>
      <w:proofErr w:type="spellStart"/>
      <w:r w:rsidRPr="00D635CB">
        <w:rPr>
          <w:sz w:val="28"/>
          <w:szCs w:val="28"/>
        </w:rPr>
        <w:t>Роскадастр</w:t>
      </w:r>
      <w:proofErr w:type="spellEnd"/>
      <w:r w:rsidRPr="00D635CB">
        <w:rPr>
          <w:sz w:val="28"/>
          <w:szCs w:val="28"/>
        </w:rPr>
        <w:t>» по Тульской области Светлана Васюнина.</w:t>
      </w:r>
    </w:p>
    <w:p w:rsidR="00631A6E" w:rsidRPr="00D635CB" w:rsidRDefault="00631A6E" w:rsidP="00D635C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635CB" w:rsidRPr="00D635CB" w:rsidRDefault="00631A6E" w:rsidP="00D635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D635CB" w:rsidRPr="00D635CB">
        <w:rPr>
          <w:sz w:val="28"/>
          <w:szCs w:val="28"/>
          <w:shd w:val="clear" w:color="auto" w:fill="FFFFFF"/>
        </w:rPr>
        <w:t>Проект «Земля для стройки» включен в государственную программу «Национальная система пространственных данных». Эта программа входит в состав инициатив социально – экономического развития до 2030 года в направлении «Строительство». Его целью является обновление инфраструктуры и создан</w:t>
      </w:r>
      <w:r>
        <w:rPr>
          <w:sz w:val="28"/>
          <w:szCs w:val="28"/>
          <w:shd w:val="clear" w:color="auto" w:fill="FFFFFF"/>
        </w:rPr>
        <w:t xml:space="preserve">ие комфортной среды для граждан», - рассказала заместитель руководителя Управления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по Тульской области Татьяна Трусова.</w:t>
      </w: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35CB" w:rsidRDefault="00D635CB" w:rsidP="006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D635CB" w:rsidSect="00631A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FF"/>
    <w:rsid w:val="00260374"/>
    <w:rsid w:val="003B12D8"/>
    <w:rsid w:val="00630F4A"/>
    <w:rsid w:val="00631A6E"/>
    <w:rsid w:val="008B0FCF"/>
    <w:rsid w:val="00A501E0"/>
    <w:rsid w:val="00D635CB"/>
    <w:rsid w:val="00D66E1B"/>
    <w:rsid w:val="00D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1C12"/>
  <w15:docId w15:val="{3A465C47-79A5-4272-834B-FEF2722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374"/>
    <w:rPr>
      <w:b/>
      <w:bCs/>
    </w:rPr>
  </w:style>
  <w:style w:type="paragraph" w:customStyle="1" w:styleId="western">
    <w:name w:val="western"/>
    <w:basedOn w:val="a"/>
    <w:rsid w:val="00D6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4</cp:revision>
  <cp:lastPrinted>2024-10-10T11:05:00Z</cp:lastPrinted>
  <dcterms:created xsi:type="dcterms:W3CDTF">2024-08-05T08:05:00Z</dcterms:created>
  <dcterms:modified xsi:type="dcterms:W3CDTF">2024-10-10T11:06:00Z</dcterms:modified>
</cp:coreProperties>
</file>