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>
      <w:pPr>
        <w:pStyle w:val="Normal"/>
        <w:jc w:val="right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right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eastAsia="Times New Roman" w:cs="Times New Roman" w:ascii="PT Astra Serif" w:hAnsi="PT Astra Serif"/>
          <w:b/>
          <w:color w:val="auto"/>
          <w:kern w:val="0"/>
          <w:sz w:val="24"/>
          <w:szCs w:val="24"/>
          <w:lang w:val="ru-RU" w:eastAsia="ru-RU" w:bidi="ar-SA"/>
        </w:rPr>
        <w:t>0</w:t>
      </w:r>
      <w:r>
        <w:rPr>
          <w:rFonts w:eastAsia="Times New Roman" w:cs="Times New Roman" w:ascii="PT Astra Serif" w:hAnsi="PT Astra Serif"/>
          <w:b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ascii="PT Astra Serif" w:hAnsi="PT Astra Serif"/>
          <w:b/>
          <w:lang w:val="ru-RU"/>
        </w:rPr>
        <w:t>.05.2023</w:t>
      </w:r>
    </w:p>
    <w:p>
      <w:pPr>
        <w:pStyle w:val="Normal"/>
        <w:jc w:val="right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tbl>
      <w:tblPr>
        <w:tblW w:w="15300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5"/>
        <w:gridCol w:w="1530"/>
        <w:gridCol w:w="1530"/>
        <w:gridCol w:w="5325"/>
        <w:gridCol w:w="1815"/>
        <w:gridCol w:w="1365"/>
        <w:gridCol w:w="1859"/>
      </w:tblGrid>
      <w:tr>
        <w:trPr>
          <w:trHeight w:val="1249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 xml:space="preserve">Дата проведения обработки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 xml:space="preserve">Наименование близлежащих  населенных пунктов,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 xml:space="preserve">№№ </w:t>
            </w:r>
            <w:r>
              <w:rPr>
                <w:b/>
              </w:rPr>
              <w:t xml:space="preserve">полей (или кадастровые номера)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 xml:space="preserve">Контактное лицо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>
        <w:trPr>
          <w:trHeight w:val="647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класс опасности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16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t>ООО «ПХ «Лазаревское»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lang w:val="ru-RU"/>
              </w:rPr>
              <w:t>.05.202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 xml:space="preserve"> -    </w:t>
            </w:r>
            <w:r>
              <w:rPr>
                <w:lang w:val="ru-RU"/>
              </w:rPr>
              <w:t>11</w:t>
            </w:r>
            <w:r>
              <w:rPr>
                <w:lang w:val="ru-RU"/>
              </w:rPr>
              <w:t>.05.202</w:t>
            </w:r>
            <w:r>
              <w:rPr>
                <w:lang w:val="ru-RU"/>
              </w:rPr>
              <w:t>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Ночь</w:t>
            </w:r>
          </w:p>
        </w:tc>
        <w:tc>
          <w:tcPr>
            <w:tcW w:w="5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Щекинский район: </w:t>
            </w:r>
            <w:r>
              <w:rPr>
                <w:rFonts w:cs="Times New Roman"/>
                <w:sz w:val="18"/>
                <w:szCs w:val="18"/>
              </w:rPr>
              <w:t>г.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Советск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г.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Щекино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д.Бегичево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д.Беловы Дворы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д.Белогузово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д.Богородицкие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Большая Мостовая,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д.Большая Тросна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д.Большие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д.Борисовка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д.Бухоново</w:t>
            </w:r>
            <w:r>
              <w:rPr>
                <w:sz w:val="18"/>
                <w:szCs w:val="18"/>
              </w:rPr>
              <w:t>,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Бухоновский,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д.Верхнее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д.Верхние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д.Выгорьково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с.Голощапово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д.Городна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д.Горячкино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д.Гремячий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д.Грецовка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д.Грецовка (</w:t>
            </w:r>
            <w:r>
              <w:rPr>
                <w:rFonts w:eastAsia="" w:cs="Times New Roman"/>
                <w:color w:val="auto"/>
                <w:kern w:val="0"/>
                <w:sz w:val="18"/>
                <w:szCs w:val="18"/>
                <w:u w:val="none"/>
                <w:lang w:val="ru-RU" w:eastAsia="ru-RU" w:bidi="ar-SA"/>
              </w:rPr>
              <w:t>Огарёвское МО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), </w:t>
            </w:r>
            <w:r>
              <w:rPr>
                <w:rFonts w:cs="Times New Roman"/>
                <w:sz w:val="18"/>
                <w:szCs w:val="18"/>
              </w:rPr>
              <w:t>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Гришинка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д.Даниловка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д.Деминка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п.Дома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п.Дома Шахты №.2-Западная,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хутор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Елизаветинский,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ст.Житово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д.Житово-Глаголево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д.Житово-Дедово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д.Житово-Лихачево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Залесный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д.Заречье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п.Заря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д.Захаровка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с.Змеево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п.Зыково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Ивановка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д.Казачье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с.Карамышево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д.Коледино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д.Коровики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д.Корчма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с.Косое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д.Костомарово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д.Красная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д.Красногорка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д.Краснополье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д.Красные Холмы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Красный, д.Кресты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д.Кривцово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д.Крутовка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д.Крутовка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д.Кукуевка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д.Кутеповка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д.Кутьма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ст.Лазарево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с.Лапотково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Лесной,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с.Липово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с.Ломинцево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Ломинцевский,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д.Ломовка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д.Лукино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д.Львово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с,Ляпищево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п.Маевка</w:t>
            </w:r>
            <w:r>
              <w:rPr>
                <w:sz w:val="18"/>
                <w:szCs w:val="18"/>
              </w:rPr>
              <w:t>,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Майский,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д.Малахово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д.Малая Браженка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д.Малая Кожуховка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Малая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д.Малые 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с.Малынь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д.Мармыжи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д.Михайловка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д.Московские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Мостовской (Ломинцевское МО),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д.Мясновка </w:t>
            </w:r>
            <w:r>
              <w:rPr>
                <w:sz w:val="18"/>
                <w:szCs w:val="18"/>
              </w:rPr>
              <w:t>(Огарёвское МО),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д.Мясновка (Житовская с/а)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с.Мясоедово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Нагорный,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д.Натальевка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д.Нижнее Гайково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д.Нижние Суры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д.Николаевка (Лазаревское МО),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д.Новые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п.Новый Парк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д.Образцово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д.Огаревка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Октябрьский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Первомайский рабочий,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д.Переволоки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Петровское,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д.Пироговка-Соковнино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д.Пироговка-Ульяновка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Пирогово 1-е, с</w:t>
            </w:r>
            <w:r>
              <w:rPr>
                <w:sz w:val="18"/>
                <w:szCs w:val="18"/>
              </w:rPr>
              <w:t>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Пирогово 2-е,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с.Пирогово-Зыково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д.Подиваньково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д.Ползово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с.Пришня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п.Прощенный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с.Пруды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п.Пруды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Пушкарская слобода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д.Пушкарские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д.Пушкино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Раздолье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д.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Ретинка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д.Речка-Крапивенка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с.Ржаво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Ровки 1-е, п</w:t>
            </w:r>
            <w:r>
              <w:rPr>
                <w:sz w:val="18"/>
                <w:szCs w:val="18"/>
              </w:rPr>
              <w:t>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Рудный, д.Рязановка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п.\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Садовый,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д.Самохваловка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хутор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Семеновский,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д.Скворцово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д.Скородумово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д.Смирное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д.Солова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д.Соломасово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д.Сорочинка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 xml:space="preserve">Социалистический,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с.Спасское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д.Старая Крапивенка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д.Старые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д.Стаханово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д.Стублевка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д.Сукроменка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д.Сумароково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д, Телятинки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д.Теренино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Технический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д.Туры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д.Усть-Колпна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СНТ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д.Фоминка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д.Харино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д.Хмелевец-Быстрый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д.Хмелевец-Крюково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д.Хутор 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с.Царево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Центральный, д.Чермошня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 Чириково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п.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Шахтерский, п.Шахты 20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п.Шахты 21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п.Шахты 22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п.Шахты 25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ст.Шевелевка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д.Шмыгаловка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д.Щекино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д.Ягодное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д.Яньково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п.Ясенки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д.Ясенки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u w:val="none"/>
              </w:rPr>
              <w:t>д.Ястребовка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Киреевский район</w:t>
            </w:r>
            <w:r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г.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Липки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д.Алешня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Березовский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с.Богучарово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Богучаровский,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д.Большое Зуево,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д.Братцево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д.Бродовка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с.Воронки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д.Гамовка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Гвардейский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с.Головлино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Головлинский,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д.Зубаревка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д.Ивакино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д.Иконки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Интернациональный,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д.Казаринка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д.Карцево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д.Качан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 Ключевка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Комсомольский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Красногвардейский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д.Круглое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Круглянский,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 Крутицы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д.Крутое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д.Крюковка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д.Курово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Куровский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д.Липки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Луговая,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д.Луневка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д.Любогощи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с.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Майское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д.Мезеневка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с.Миленино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д.Мокрышевка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д.Морковщино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д.Мясновка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д.Озерки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Октябрьский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д,Ослоново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с.Панино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д.Паслово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д,Плехановские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д,Подлесное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Подлесный,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Подлипковский,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 Подосинки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д.Поселки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Приупский.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п.Прогресс,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с. 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д.Сатинка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д.Сетинка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д.Сечено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Сеченский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 xml:space="preserve">д.Смирновка, Деревня Стойлово, </w:t>
            </w:r>
            <w:r>
              <w:rPr>
                <w:rFonts w:cs="Times New Roman"/>
                <w:sz w:val="18"/>
                <w:szCs w:val="18"/>
              </w:rPr>
              <w:t>д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.Уткино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д.Чифировка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п.Шахты N8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Шварцевский,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  <w:u w:val="none"/>
              </w:rPr>
              <w:t>д.Шондрово.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eastAsia="Times New Roman" w:cs="Times New Roman"/>
                <w:color w:val="auto"/>
                <w:u w:val="none"/>
              </w:rPr>
            </w:pPr>
            <w:r>
              <w:rPr>
                <w:rFonts w:eastAsia="Times New Roman" w:cs="Times New Roman"/>
                <w:color w:val="auto"/>
                <w:u w:val="none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eastAsia="Times New Roman" w:cs="Times New Roman"/>
                <w:color w:val="auto"/>
                <w:u w:val="none"/>
              </w:rPr>
            </w:pPr>
            <w:r>
              <w:rPr>
                <w:rFonts w:eastAsia="Times New Roman" w:cs="Times New Roman"/>
                <w:color w:val="auto"/>
                <w:u w:val="none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д.Андреевка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д.Анновка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п.Варваринка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п.Горьковский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д.Катерево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д.Качан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д.Качановка, д.Лидинка, д.Малая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п.Механизаторов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п.Мичуринский, Деревня Мосюковка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с.Нарышкино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д.Новоселки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д.Озерки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д.Павловка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д.Петровское д.Плесы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д.Подлесное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п.Северный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д.Суры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д,Сухой Ручей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п.Рабочий, п.Теплое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д.Хомутовка,  </w:t>
            </w:r>
            <w:r>
              <w:rPr>
                <w:rFonts w:cs="Times New Roman"/>
                <w:sz w:val="18"/>
                <w:szCs w:val="18"/>
              </w:rPr>
              <w:t>д.</w:t>
            </w:r>
            <w:r>
              <w:rPr>
                <w:rFonts w:eastAsia="Times New Roman" w:cs="Times New Roman"/>
                <w:sz w:val="18"/>
                <w:szCs w:val="18"/>
              </w:rPr>
              <w:t>Цыгановка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keepNext w:val="true"/>
              <w:keepLines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Плавский район: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д.Акулово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 д.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Александровка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п.Александровка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д.Василевка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д.Васильевское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д.Воейково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д.Волхонщино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с.Камынино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д.Кожухово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п.Красная Нива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 Красное Заречье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Красный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д.Крекшино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д.Крутое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д.Нижние Мармыжи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д.Никольское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Октябрьский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д.Пеньково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п.Первое Мая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Пригородный,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д.Синявинские Выселки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с.Сорочинка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д.Сорочинка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 xml:space="preserve">Средний,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д.Юрьево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, п.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Юрьевский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hyperlink r:id="rId2">
              <w:r>
                <w:rPr>
                  <w:rFonts w:eastAsia="Times New Roman" w:cs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auto"/>
                  <w:spacing w:val="0"/>
                  <w:kern w:val="0"/>
                  <w:sz w:val="24"/>
                  <w:szCs w:val="24"/>
                  <w:u w:val="none"/>
                  <w:effect w:val="none"/>
                  <w:em w:val="none"/>
                  <w:lang w:val="ru-RU" w:eastAsia="ru-RU" w:bidi="ar-SA"/>
                </w:rPr>
                <w:t>2,4-</w:t>
              </w:r>
            </w:hyperlink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Д (2-этилгексиловый эфир)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  <w:t>Горбунов Алексей Владимирович</w:t>
            </w:r>
          </w:p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  <w:t xml:space="preserve">8-910-150-05-35  </w:t>
            </w:r>
          </w:p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3">
              <w:r>
                <w:rPr>
                  <w:rFonts w:eastAsia="Times New Roman" w:cs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ar-SA"/>
                </w:rPr>
                <w:t>Флорасулам</w:t>
              </w:r>
            </w:hyperlink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4">
              <w:r>
                <w:rPr>
                  <w:rFonts w:eastAsia="Times New Roman" w:cs="Times New Roman"/>
                  <w:b w:val="false"/>
                  <w:bCs w:val="false"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 xml:space="preserve"> </w:t>
              </w:r>
            </w:hyperlink>
            <w:hyperlink r:id="rId5">
              <w:r>
                <w:rPr>
                  <w:rFonts w:eastAsia="Times New Roman" w:cs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kern w:val="0"/>
                  <w:sz w:val="24"/>
                  <w:szCs w:val="24"/>
                  <w:u w:val="none"/>
                  <w:effect w:val="none"/>
                  <w:lang w:val="ru-RU" w:eastAsia="ru-RU" w:bidi="ar-SA"/>
                </w:rPr>
                <w:t>Трибенурон-метил</w:t>
              </w:r>
            </w:hyperlink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Д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ифеноконазол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ропиконазол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3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Л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 xml:space="preserve">ямда-цигалотрин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Тиаметоксам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kern w:val="0"/>
                <w:lang w:val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kern w:val="0"/>
                <w:sz w:val="24"/>
                <w:szCs w:val="24"/>
                <w:u w:val="none"/>
                <w:effect w:val="none"/>
                <w:lang w:val="ru-RU" w:eastAsia="ru-RU" w:bidi="ar-SA"/>
              </w:rPr>
              <w:t>Альфа-циперметрин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pageBreakBefore w:val="false"/>
        <w:rPr/>
      </w:pPr>
      <w:r>
        <w:rPr/>
      </w:r>
    </w:p>
    <w:sectPr>
      <w:type w:val="nextPage"/>
      <w:pgSz w:orient="landscape" w:w="16838" w:h="11906"/>
      <w:pgMar w:left="1134" w:right="170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c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esticidy.ru/active_substance/ethylhexyl" TargetMode="External"/><Relationship Id="rId3" Type="http://schemas.openxmlformats.org/officeDocument/2006/relationships/hyperlink" Target="https://www.pesticidy.ru/active_substance/florasulam" TargetMode="External"/><Relationship Id="rId4" Type="http://schemas.openxmlformats.org/officeDocument/2006/relationships/hyperlink" Target="https://www.pesticidy.ru/active_substance/florasulam" TargetMode="External"/><Relationship Id="rId5" Type="http://schemas.openxmlformats.org/officeDocument/2006/relationships/hyperlink" Target="https://www.pesticidy.ru/active_substance/tribenuron-methy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LibreOffice/7.0.4.2$Windows_X86_64 LibreOffice_project/dcf040e67528d9187c66b2379df5ea4407429775</Application>
  <AppVersion>15.0000</AppVersion>
  <Pages>3</Pages>
  <Words>471</Words>
  <Characters>4489</Characters>
  <CharactersWithSpaces>4972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2022-05-11T09:58:00Z</dcterms:created>
  <dc:creator>Пользователь</dc:creator>
  <dc:description/>
  <dc:language>ru-RU</dc:language>
  <cp:lastModifiedBy/>
  <dcterms:modified xsi:type="dcterms:W3CDTF">2024-05-06T16:47:46Z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