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4D" w:rsidRPr="000A264D" w:rsidRDefault="004A4A76" w:rsidP="000A264D">
      <w:pPr>
        <w:shd w:val="clear" w:color="auto" w:fill="FFFFFF"/>
        <w:spacing w:before="330" w:after="180"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eastAsia="ru-RU"/>
        </w:rPr>
      </w:pPr>
      <w:bookmarkStart w:id="0" w:name="_GoBack"/>
      <w:r w:rsidRPr="000A264D"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eastAsia="ru-RU"/>
        </w:rPr>
        <w:t xml:space="preserve">В Тульской области скорректированы меры по противодействию распространения </w:t>
      </w:r>
      <w:proofErr w:type="spellStart"/>
      <w:r w:rsidRPr="000A264D"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eastAsia="ru-RU"/>
        </w:rPr>
        <w:t>коронавируса</w:t>
      </w:r>
      <w:proofErr w:type="spellEnd"/>
      <w:r w:rsidR="000A264D">
        <w:rPr>
          <w:rFonts w:ascii="Times New Roman" w:eastAsia="Times New Roman" w:hAnsi="Times New Roman" w:cs="Times New Roman"/>
          <w:b/>
          <w:color w:val="1F497D" w:themeColor="text2"/>
          <w:sz w:val="50"/>
          <w:szCs w:val="50"/>
          <w:lang w:eastAsia="ru-RU"/>
        </w:rPr>
        <w:t>.</w:t>
      </w:r>
    </w:p>
    <w:bookmarkEnd w:id="0"/>
    <w:p w:rsidR="000A264D" w:rsidRDefault="000A264D" w:rsidP="000A264D">
      <w:pPr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A76" w:rsidRPr="000A264D" w:rsidRDefault="004A4A76" w:rsidP="000A264D">
      <w:pPr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апреля Губернатор Алексей </w:t>
      </w:r>
      <w:proofErr w:type="spellStart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Дюмин</w:t>
      </w:r>
      <w:proofErr w:type="spellEnd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 изменения в Указ №12 «О дополнительных мерах, принимаемых в связи с введением режима повышенной готовности на территории Тульской области».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документа до 30 апреля продлен запрет на проведение массовых мероприятий, деятельность досуговых и развлекательных организаций, букмекерских контор, выезды любых организованных детских групп за пределы региона, торговлю непродовольственными товарами на рынках, проведение ярмарок, бронирование мест и размещение туристов в гостиницах. Образовательным учреждениям по-прежнему разрешено работать только в дистанционной форме.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Стоматологические клиники могут работать только по предварительной записи и при условии нахождения в помещении не более 1 посетителя и дезинфекции кабинета после каждого его визита.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июня отменено начало оздоровительной кампании для детей, в том числе на базе учреждений с дневным пребыванием.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19 апреля не смогут возобновить работу: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общепита (за исключением доставки и самовывоза);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торговые центры и объекты розничной торговли (за исключением аптек, салонов связи, зоомагазинов, продовольственных и хозяйственных магазинов, объектов продажи горюче-смазочных материалов и других).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Разрешено возобновить деятельность магазинов оптики и организаций, реализующих технические средства реабилитации.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Салоны красоты и парикмахерские работают исключительно по предварительной записи при условии нахождения в них не более 5 человек </w:t>
      </w:r>
      <w:proofErr w:type="spellStart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</w:t>
      </w:r>
      <w:proofErr w:type="gramStart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омимо</w:t>
      </w:r>
      <w:proofErr w:type="spellEnd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парков, до 19 апреля теперь запрещается также посещение общественных пространств, с полным перечнем которых можно ознакомиться </w:t>
      </w:r>
      <w:hyperlink r:id="rId5" w:history="1">
        <w:r w:rsidRPr="000A26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здесь.</w:t>
        </w:r>
      </w:hyperlink>
    </w:p>
    <w:p w:rsidR="004A4A76" w:rsidRPr="000A264D" w:rsidRDefault="004A4A76" w:rsidP="000A264D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апреля запрещено посещение гражданами мест погребения.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в возрасте старше 65 лет по-прежнему обязаны соблюдать режим самоизоляции (кроме случаев, обозначенных в Указе).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этой категории могут оформить </w:t>
      </w:r>
      <w:proofErr w:type="gramStart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больничный</w:t>
      </w:r>
      <w:proofErr w:type="gramEnd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дистанционно. Они будут обеспечены необходимыми лекарственными препаратами по назначению врача, медицинской помощью преимущественно на дому.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базе тульского центра социального обслуживания работает координационный центр. В него могут обратиться за помощью в доставке товаров первой необходимости пенсионеры и люди, находящиеся на карантине. Заявку можно оставить по номеру: 8-800-200-52-26.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самых социально уязвимых групп граждан по инициативе Алексея </w:t>
      </w:r>
      <w:proofErr w:type="spellStart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Дюмина</w:t>
      </w:r>
      <w:proofErr w:type="spellEnd"/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получат продуктовые наборы, средства индивидуальной защиты и медикаменты.</w:t>
      </w:r>
    </w:p>
    <w:p w:rsidR="004A4A76" w:rsidRPr="000A264D" w:rsidRDefault="004A4A76" w:rsidP="000A264D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жителям Тульской области рекомендовано воздержаться от поездок за пределы региона и по его территории, в том числе в целях туризма и отдыха.</w:t>
      </w:r>
    </w:p>
    <w:p w:rsidR="004A4A76" w:rsidRPr="000A264D" w:rsidRDefault="000A264D" w:rsidP="000A264D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A4A76" w:rsidRPr="000A26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Губернатора Тульской области от 11 апреля 2020 года № 24 "О внесении изменения в указ Губернатора Тульской области от 16 марта 2020 года № 12"</w:t>
        </w:r>
      </w:hyperlink>
    </w:p>
    <w:p w:rsidR="00C72578" w:rsidRPr="000A264D" w:rsidRDefault="000A264D" w:rsidP="000A264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72578" w:rsidRPr="000A264D" w:rsidSect="000A264D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5C"/>
    <w:rsid w:val="0003771A"/>
    <w:rsid w:val="000A264D"/>
    <w:rsid w:val="001271BF"/>
    <w:rsid w:val="0022383B"/>
    <w:rsid w:val="0022505C"/>
    <w:rsid w:val="00235FB2"/>
    <w:rsid w:val="003116A3"/>
    <w:rsid w:val="004A4A76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about/strukadm/committee_for_economic_development/files/141153084-141161843.pdf" TargetMode="External"/><Relationship Id="rId5" Type="http://schemas.openxmlformats.org/officeDocument/2006/relationships/hyperlink" Target="https://tularegion.ru/upload/medialibrary/853/85304bffd3fe7a51db6f21252c58898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2020-04-23T10:39:00Z</dcterms:created>
  <dcterms:modified xsi:type="dcterms:W3CDTF">2020-04-23T11:06:00Z</dcterms:modified>
</cp:coreProperties>
</file>