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1</w:t>
      </w:r>
      <w:r>
        <w:rPr>
          <w:rFonts w:eastAsia="Times New Roman" w:cs="Times New Roman"/>
          <w:color w:val="auto"/>
          <w:kern w:val="0"/>
          <w:sz w:val="28"/>
          <w:szCs w:val="28"/>
          <w:lang w:val="en-US" w:eastAsia="ru-RU" w:bidi="ar-SA"/>
        </w:rPr>
        <w:t>2</w:t>
      </w:r>
      <w:r>
        <w:rPr>
          <w:rFonts w:eastAsia="Times New Roman" w:cs="Times New Roman"/>
          <w:color w:val="auto"/>
          <w:kern w:val="0"/>
          <w:sz w:val="28"/>
          <w:szCs w:val="28"/>
          <w:lang w:val="en-US" w:eastAsia="ru-RU" w:bidi="ar-SA"/>
        </w:rPr>
        <w:t xml:space="preserve">.07.21г, </w:t>
      </w:r>
      <w:r>
        <w:rPr>
          <w:rFonts w:eastAsia="Times New Roman" w:cs="Times New Roman"/>
          <w:color w:val="auto"/>
          <w:kern w:val="0"/>
          <w:sz w:val="28"/>
          <w:szCs w:val="28"/>
          <w:lang w:val="en-US" w:eastAsia="ru-RU" w:bidi="ar-SA"/>
        </w:rPr>
        <w:t>13.07.21</w:t>
      </w:r>
      <w:r>
        <w:rPr>
          <w:rFonts w:eastAsia="Times New Roman" w:cs="Times New Roman"/>
          <w:color w:val="auto"/>
          <w:kern w:val="0"/>
          <w:sz w:val="28"/>
          <w:szCs w:val="28"/>
          <w:lang w:val="ru-RU" w:eastAsia="ru-RU" w:bidi="ar-SA"/>
        </w:rPr>
        <w:t>г, 14.07.21г.,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hyperlink r:id="rId2">
              <w:r>
                <w:rPr/>
                <w:t>1</w:t>
              </w:r>
            </w:hyperlink>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strike w:val="false"/>
                <w:dstrike w:val="false"/>
                <w:color w:val="000000"/>
                <w:sz w:val="24"/>
                <w:szCs w:val="24"/>
                <w:u w:val="single"/>
                <w:effect w:val="none"/>
              </w:rPr>
              <w:t>Клоквинтосет-мексил</w:t>
            </w:r>
          </w:p>
          <w:p>
            <w:pPr>
              <w:pStyle w:val="Style15"/>
              <w:rPr>
                <w:color w:val="000000"/>
              </w:rPr>
            </w:pPr>
            <w:r>
              <w:rPr>
                <w:color w:val="000000"/>
              </w:rPr>
              <w:t>34,5 г/л</w:t>
            </w:r>
          </w:p>
          <w:p>
            <w:pPr>
              <w:pStyle w:val="Style15"/>
              <w:pBdr/>
              <w:spacing w:before="60" w:after="75"/>
              <w:ind w:left="0" w:right="0" w:hanging="0"/>
              <w:rPr/>
            </w:pPr>
            <w:r>
              <w:rPr>
                <w:rStyle w:val="Style12"/>
                <w:b/>
                <w:strike w:val="false"/>
                <w:dstrike w:val="false"/>
                <w:color w:val="000000"/>
                <w:u w:val="none"/>
                <w:effect w:val="none"/>
              </w:rPr>
              <w:t>Феноксапроп-П-этил</w:t>
            </w:r>
          </w:p>
          <w:p>
            <w:pPr>
              <w:pStyle w:val="Style15"/>
              <w:spacing w:before="0" w:after="120"/>
              <w:rPr>
                <w:color w:val="000000"/>
              </w:rPr>
            </w:pPr>
            <w:r>
              <w:rPr>
                <w:color w:val="000000"/>
              </w:rPr>
              <w:t xml:space="preserve">69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Дифеноконазол</w:t>
            </w:r>
          </w:p>
          <w:p>
            <w:pPr>
              <w:pStyle w:val="Style15"/>
              <w:widowControl w:val="false"/>
              <w:rPr>
                <w:color w:val="000000"/>
              </w:rPr>
            </w:pPr>
            <w:r>
              <w:rPr>
                <w:color w:val="000000"/>
              </w:rPr>
              <w:t>40 г/л</w:t>
            </w:r>
          </w:p>
          <w:p>
            <w:pPr>
              <w:pStyle w:val="Style15"/>
              <w:widowControl w:val="false"/>
              <w:spacing w:before="60" w:after="75"/>
              <w:ind w:left="0" w:right="0" w:hanging="0"/>
              <w:rPr/>
            </w:pPr>
            <w:r>
              <w:rPr>
                <w:rStyle w:val="Style12"/>
                <w:b/>
                <w:strike w:val="false"/>
                <w:dstrike w:val="false"/>
                <w:color w:val="000000"/>
                <w:u w:val="none"/>
                <w:effect w:val="none"/>
              </w:rPr>
              <w:t>Пираклостробин</w:t>
            </w:r>
          </w:p>
          <w:p>
            <w:pPr>
              <w:pStyle w:val="Style15"/>
              <w:widowControl w:val="false"/>
              <w:rPr>
                <w:color w:val="000000"/>
              </w:rPr>
            </w:pPr>
            <w:r>
              <w:rPr>
                <w:color w:val="000000"/>
              </w:rPr>
              <w:t>80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spacing w:before="0" w:after="120"/>
              <w:rPr>
                <w:color w:val="000000"/>
              </w:rPr>
            </w:pPr>
            <w:r>
              <w:rPr>
                <w:color w:val="000000"/>
              </w:rPr>
              <w:t>80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single"/>
                <w:effect w:val="none"/>
              </w:rPr>
              <w:t>Диметоморф</w:t>
            </w:r>
          </w:p>
          <w:p>
            <w:pPr>
              <w:pStyle w:val="Style15"/>
              <w:widowControl w:val="false"/>
              <w:rPr>
                <w:color w:val="000000"/>
              </w:rPr>
            </w:pPr>
            <w:r>
              <w:rPr>
                <w:color w:val="000000"/>
              </w:rPr>
              <w:t>90 г/кг</w:t>
            </w:r>
          </w:p>
          <w:p>
            <w:pPr>
              <w:pStyle w:val="Style15"/>
              <w:widowControl w:val="false"/>
              <w:spacing w:before="60" w:after="75"/>
              <w:ind w:left="0" w:right="0" w:hanging="0"/>
              <w:rPr/>
            </w:pPr>
            <w:r>
              <w:rPr>
                <w:rStyle w:val="Style12"/>
                <w:b/>
                <w:strike w:val="false"/>
                <w:dstrike w:val="false"/>
                <w:color w:val="000000"/>
                <w:u w:val="none"/>
                <w:effect w:val="none"/>
              </w:rPr>
              <w:t>Манкоцеб</w:t>
            </w:r>
          </w:p>
          <w:p>
            <w:pPr>
              <w:pStyle w:val="Style15"/>
              <w:widowControl w:val="false"/>
              <w:spacing w:before="0" w:after="120"/>
              <w:rPr>
                <w:color w:val="000000"/>
              </w:rPr>
            </w:pPr>
            <w:r>
              <w:rPr>
                <w:color w:val="000000"/>
              </w:rPr>
              <w:t>600 г/кг</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color w:val="000000"/>
                <w:lang w:val="en-US"/>
              </w:rPr>
              <w:t>4</w:t>
            </w:r>
          </w:p>
        </w:tc>
        <w:tc>
          <w:tcPr>
            <w:tcW w:w="2904"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Просульфокарб</w:t>
            </w:r>
          </w:p>
          <w:p>
            <w:pPr>
              <w:pStyle w:val="Style15"/>
              <w:widowControl w:val="false"/>
              <w:spacing w:before="0" w:after="120"/>
              <w:rPr>
                <w:color w:val="000000"/>
              </w:rPr>
            </w:pPr>
            <w:r>
              <w:rPr>
                <w:color w:val="000000"/>
              </w:rPr>
              <w:t>800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Cloquintoset_mexil_antidot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Application>LibreOffice/7.0.4.2$Windows_X86_64 LibreOffice_project/dcf040e67528d9187c66b2379df5ea4407429775</Application>
  <AppVersion>15.0000</AppVersion>
  <Pages>4</Pages>
  <Words>846</Words>
  <Characters>7867</Characters>
  <CharactersWithSpaces>8768</CharactersWithSpaces>
  <Paragraphs>63</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2021-06-28T08:34:10Z</cp:lastPrinted>
  <dcterms:modified xsi:type="dcterms:W3CDTF">2021-07-09T08:35:18Z</dcterms:modified>
  <cp:revision>72</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